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F7D2CD" w14:textId="1FDB3A44" w:rsidR="0030068F" w:rsidRPr="00FC7BBB" w:rsidRDefault="0030068F" w:rsidP="00940B2B">
      <w:pPr>
        <w:tabs>
          <w:tab w:val="right" w:pos="9900"/>
        </w:tabs>
        <w:spacing w:after="0"/>
        <w:rPr>
          <w:rFonts w:ascii="Arial" w:hAnsi="Arial" w:cs="Arial"/>
          <w:b/>
          <w:i/>
          <w:sz w:val="24"/>
          <w:lang w:eastAsia="zh-CN"/>
        </w:rPr>
      </w:pPr>
      <w:r w:rsidRPr="004D5146">
        <w:rPr>
          <w:rFonts w:ascii="Arial" w:hAnsi="Arial" w:cs="Arial"/>
          <w:b/>
          <w:sz w:val="24"/>
        </w:rPr>
        <w:t xml:space="preserve">3GPP TSG RAN WG1 Meeting </w:t>
      </w:r>
      <w:r w:rsidR="0080062A">
        <w:rPr>
          <w:rFonts w:ascii="Arial" w:hAnsi="Arial" w:cs="Arial"/>
          <w:b/>
          <w:sz w:val="24"/>
        </w:rPr>
        <w:t>#92</w:t>
      </w:r>
      <w:r w:rsidR="00940B2B">
        <w:rPr>
          <w:rFonts w:ascii="Arial" w:hAnsi="Arial" w:cs="Arial"/>
          <w:b/>
          <w:sz w:val="24"/>
        </w:rPr>
        <w:tab/>
      </w:r>
      <w:r w:rsidR="00595121">
        <w:rPr>
          <w:rFonts w:ascii="Arial" w:hAnsi="Arial" w:cs="Arial"/>
          <w:b/>
          <w:sz w:val="24"/>
        </w:rPr>
        <w:t>R1-</w:t>
      </w:r>
      <w:r w:rsidR="001F60CB">
        <w:rPr>
          <w:rFonts w:ascii="Arial" w:hAnsi="Arial" w:cs="Arial"/>
          <w:b/>
          <w:sz w:val="24"/>
        </w:rPr>
        <w:t>1</w:t>
      </w:r>
      <w:r w:rsidR="0080062A">
        <w:rPr>
          <w:rFonts w:ascii="Arial" w:hAnsi="Arial" w:cs="Arial"/>
          <w:b/>
          <w:sz w:val="24"/>
        </w:rPr>
        <w:t>8</w:t>
      </w:r>
      <w:r w:rsidR="00C341E6">
        <w:rPr>
          <w:rFonts w:ascii="Arial" w:hAnsi="Arial" w:cs="Arial"/>
          <w:b/>
          <w:sz w:val="24"/>
        </w:rPr>
        <w:t>02862</w:t>
      </w:r>
      <w:bookmarkStart w:id="0" w:name="_GoBack"/>
      <w:bookmarkEnd w:id="0"/>
    </w:p>
    <w:p w14:paraId="6C7A1B96" w14:textId="52D17F0D" w:rsidR="00940B2B" w:rsidRDefault="00940B2B" w:rsidP="00940B2B">
      <w:pPr>
        <w:spacing w:after="0"/>
        <w:rPr>
          <w:rFonts w:ascii="Arial" w:hAnsi="Arial" w:cs="Arial"/>
          <w:b/>
          <w:bCs/>
          <w:sz w:val="24"/>
        </w:rPr>
      </w:pPr>
      <w:r>
        <w:rPr>
          <w:rFonts w:ascii="Arial" w:hAnsi="Arial" w:cs="Arial"/>
          <w:b/>
          <w:bCs/>
          <w:sz w:val="24"/>
        </w:rPr>
        <w:t>Athens</w:t>
      </w:r>
      <w:r w:rsidRPr="00595121">
        <w:rPr>
          <w:rFonts w:ascii="Arial" w:hAnsi="Arial" w:cs="Arial"/>
          <w:b/>
          <w:bCs/>
          <w:sz w:val="24"/>
        </w:rPr>
        <w:t xml:space="preserve">, </w:t>
      </w:r>
      <w:r>
        <w:rPr>
          <w:rFonts w:ascii="Arial" w:hAnsi="Arial" w:cs="Arial"/>
          <w:b/>
          <w:bCs/>
          <w:sz w:val="24"/>
        </w:rPr>
        <w:t>Greece</w:t>
      </w:r>
    </w:p>
    <w:p w14:paraId="5DEFA040" w14:textId="77777777" w:rsidR="002A35AC" w:rsidRDefault="002A35AC" w:rsidP="002A35AC">
      <w:pPr>
        <w:spacing w:after="0"/>
        <w:rPr>
          <w:rFonts w:ascii="Arial" w:hAnsi="Arial" w:cs="Arial"/>
          <w:b/>
          <w:sz w:val="24"/>
        </w:rPr>
      </w:pPr>
      <w:r>
        <w:rPr>
          <w:rFonts w:ascii="Arial" w:hAnsi="Arial" w:cs="Arial"/>
          <w:b/>
          <w:bCs/>
          <w:sz w:val="24"/>
        </w:rPr>
        <w:t>Feb</w:t>
      </w:r>
      <w:r w:rsidRPr="00595121">
        <w:rPr>
          <w:rFonts w:ascii="Arial" w:hAnsi="Arial" w:cs="Arial"/>
          <w:b/>
          <w:bCs/>
          <w:sz w:val="24"/>
        </w:rPr>
        <w:t xml:space="preserve"> </w:t>
      </w:r>
      <w:r>
        <w:rPr>
          <w:rFonts w:ascii="Arial" w:hAnsi="Arial" w:cs="Arial"/>
          <w:b/>
          <w:bCs/>
          <w:sz w:val="24"/>
        </w:rPr>
        <w:t>26</w:t>
      </w:r>
      <w:r w:rsidRPr="00623807">
        <w:rPr>
          <w:rFonts w:ascii="Arial" w:hAnsi="Arial" w:cs="Arial"/>
          <w:b/>
          <w:bCs/>
          <w:sz w:val="24"/>
          <w:vertAlign w:val="superscript"/>
        </w:rPr>
        <w:t>th</w:t>
      </w:r>
      <w:r w:rsidRPr="00595121">
        <w:rPr>
          <w:rFonts w:ascii="Arial" w:hAnsi="Arial" w:cs="Arial"/>
          <w:b/>
          <w:bCs/>
          <w:sz w:val="24"/>
        </w:rPr>
        <w:t xml:space="preserve"> </w:t>
      </w:r>
      <w:r>
        <w:rPr>
          <w:rFonts w:ascii="Arial" w:hAnsi="Arial" w:cs="Arial"/>
          <w:b/>
          <w:bCs/>
          <w:sz w:val="24"/>
        </w:rPr>
        <w:t>– March 2</w:t>
      </w:r>
      <w:r w:rsidRPr="00940B2B">
        <w:rPr>
          <w:rFonts w:ascii="Arial" w:hAnsi="Arial" w:cs="Arial"/>
          <w:b/>
          <w:bCs/>
          <w:sz w:val="24"/>
          <w:vertAlign w:val="superscript"/>
        </w:rPr>
        <w:t>nd</w:t>
      </w:r>
      <w:r>
        <w:rPr>
          <w:rFonts w:ascii="Arial" w:hAnsi="Arial" w:cs="Arial"/>
          <w:b/>
          <w:bCs/>
          <w:sz w:val="24"/>
        </w:rPr>
        <w:t xml:space="preserve">, </w:t>
      </w:r>
      <w:r w:rsidRPr="00595121">
        <w:rPr>
          <w:rFonts w:ascii="Arial" w:hAnsi="Arial" w:cs="Arial"/>
          <w:b/>
          <w:bCs/>
          <w:sz w:val="24"/>
        </w:rPr>
        <w:t>201</w:t>
      </w:r>
      <w:r>
        <w:rPr>
          <w:rFonts w:ascii="Arial" w:hAnsi="Arial" w:cs="Arial"/>
          <w:b/>
          <w:bCs/>
          <w:sz w:val="24"/>
        </w:rPr>
        <w:t>8</w:t>
      </w:r>
      <w:r w:rsidRPr="00FC7BBB">
        <w:rPr>
          <w:rFonts w:ascii="Arial" w:hAnsi="Arial" w:cs="Arial"/>
          <w:b/>
          <w:sz w:val="24"/>
        </w:rPr>
        <w:t xml:space="preserve">  </w:t>
      </w:r>
    </w:p>
    <w:p w14:paraId="463AEF00" w14:textId="77777777" w:rsidR="002A35AC" w:rsidRDefault="002A35AC" w:rsidP="00940B2B">
      <w:pPr>
        <w:spacing w:after="0"/>
        <w:rPr>
          <w:rFonts w:ascii="Arial" w:hAnsi="Arial" w:cs="Arial"/>
          <w:b/>
          <w:bCs/>
          <w:sz w:val="24"/>
        </w:rPr>
      </w:pPr>
    </w:p>
    <w:p w14:paraId="4EDC1763" w14:textId="77777777" w:rsidR="00940B2B" w:rsidRPr="00FC7BBB" w:rsidRDefault="00940B2B" w:rsidP="00940B2B">
      <w:pPr>
        <w:tabs>
          <w:tab w:val="right" w:pos="9900"/>
        </w:tabs>
        <w:spacing w:after="0"/>
        <w:rPr>
          <w:rFonts w:ascii="Arial" w:hAnsi="Arial" w:cs="Arial"/>
          <w:b/>
          <w:sz w:val="24"/>
        </w:rPr>
      </w:pPr>
    </w:p>
    <w:p w14:paraId="64D88F08" w14:textId="2882FB0A" w:rsidR="007D4C02" w:rsidRPr="0099619E" w:rsidRDefault="007D4C02" w:rsidP="004244DD">
      <w:pPr>
        <w:pStyle w:val="Header"/>
        <w:widowControl w:val="0"/>
        <w:tabs>
          <w:tab w:val="right" w:pos="8280"/>
          <w:tab w:val="right" w:pos="9781"/>
        </w:tabs>
        <w:spacing w:after="0"/>
        <w:ind w:right="-58"/>
        <w:rPr>
          <w:rFonts w:ascii="Arial" w:eastAsia="MS Mincho" w:hAnsi="Arial" w:cs="Arial"/>
          <w:b/>
          <w:bCs/>
          <w:sz w:val="24"/>
          <w:lang w:val="de-DE" w:eastAsia="ja-JP"/>
        </w:rPr>
      </w:pPr>
      <w:bookmarkStart w:id="1" w:name="Source"/>
      <w:bookmarkEnd w:id="1"/>
    </w:p>
    <w:p w14:paraId="72FF7ECF" w14:textId="39CB4564" w:rsidR="00ED73DD" w:rsidRDefault="00ED73DD" w:rsidP="004244DD">
      <w:pPr>
        <w:pStyle w:val="Header"/>
        <w:widowControl w:val="0"/>
        <w:tabs>
          <w:tab w:val="clear" w:pos="4536"/>
          <w:tab w:val="clear" w:pos="9072"/>
        </w:tabs>
        <w:spacing w:after="0"/>
        <w:ind w:right="-57"/>
        <w:rPr>
          <w:rFonts w:ascii="Arial" w:hAnsi="Arial" w:cs="Arial"/>
          <w:b/>
          <w:bCs/>
          <w:sz w:val="24"/>
          <w:lang w:val="en-US"/>
        </w:rPr>
      </w:pPr>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sidR="00940B2B">
        <w:rPr>
          <w:rFonts w:ascii="Arial" w:hAnsi="Arial" w:cs="Arial"/>
          <w:b/>
          <w:bCs/>
          <w:sz w:val="24"/>
          <w:lang w:val="en-US"/>
        </w:rPr>
        <w:t>7.6.1</w:t>
      </w:r>
    </w:p>
    <w:p w14:paraId="38DBE12D" w14:textId="67F69E34" w:rsidR="006F57AF" w:rsidRPr="006F57AF" w:rsidRDefault="007D4C02" w:rsidP="006F57AF">
      <w:pPr>
        <w:rPr>
          <w:rFonts w:ascii="Arial" w:hAnsi="Arial" w:cs="Arial"/>
          <w:b/>
          <w:bCs/>
          <w:sz w:val="24"/>
          <w:lang w:val="en-US"/>
        </w:rPr>
      </w:pPr>
      <w:r w:rsidRPr="0099619E">
        <w:rPr>
          <w:rFonts w:ascii="Arial" w:hAnsi="Arial" w:cs="Arial"/>
          <w:b/>
          <w:bCs/>
          <w:sz w:val="24"/>
          <w:lang w:val="en-US"/>
        </w:rPr>
        <w:t xml:space="preserve">Source: </w:t>
      </w:r>
      <w:r w:rsidRPr="0099619E">
        <w:rPr>
          <w:rFonts w:ascii="Arial" w:hAnsi="Arial" w:cs="Arial"/>
          <w:b/>
          <w:bCs/>
          <w:sz w:val="24"/>
          <w:lang w:val="en-US"/>
        </w:rPr>
        <w:tab/>
      </w:r>
      <w:r w:rsidRPr="0099619E">
        <w:rPr>
          <w:rFonts w:ascii="Arial" w:hAnsi="Arial" w:cs="Arial"/>
          <w:b/>
          <w:bCs/>
          <w:sz w:val="24"/>
          <w:lang w:val="en-US"/>
        </w:rPr>
        <w:tab/>
      </w:r>
      <w:r w:rsidR="00057290">
        <w:rPr>
          <w:rFonts w:ascii="Arial" w:hAnsi="Arial" w:cs="Arial"/>
          <w:b/>
          <w:bCs/>
          <w:sz w:val="24"/>
          <w:lang w:val="en-US"/>
        </w:rPr>
        <w:t>Qualcomm</w:t>
      </w:r>
      <w:r w:rsidR="00326EBD">
        <w:rPr>
          <w:rFonts w:ascii="Arial" w:hAnsi="Arial" w:cs="Arial"/>
          <w:b/>
          <w:bCs/>
          <w:sz w:val="24"/>
          <w:lang w:val="en-US"/>
        </w:rPr>
        <w:t xml:space="preserve">, </w:t>
      </w:r>
      <w:r w:rsidR="006F57AF" w:rsidRPr="006F57AF">
        <w:rPr>
          <w:rFonts w:ascii="Arial" w:hAnsi="Arial" w:cs="Arial"/>
          <w:b/>
          <w:bCs/>
          <w:sz w:val="24"/>
          <w:lang w:val="en-US"/>
        </w:rPr>
        <w:t>ATT, Charter, Intel, Vivo, Huawei, Broadcom, Ericsson</w:t>
      </w:r>
    </w:p>
    <w:p w14:paraId="45E93116" w14:textId="7CF2671D" w:rsidR="007D4C02" w:rsidRPr="0099619E" w:rsidRDefault="007D4C02" w:rsidP="004244DD">
      <w:pPr>
        <w:pStyle w:val="Header"/>
        <w:widowControl w:val="0"/>
        <w:tabs>
          <w:tab w:val="clear" w:pos="4536"/>
          <w:tab w:val="clear" w:pos="9072"/>
        </w:tabs>
        <w:spacing w:after="0"/>
        <w:ind w:left="2160" w:right="-58" w:hanging="2160"/>
        <w:rPr>
          <w:rFonts w:ascii="Arial" w:eastAsia="MS Mincho" w:hAnsi="Arial" w:cs="Arial"/>
          <w:b/>
          <w:bCs/>
          <w:sz w:val="24"/>
          <w:lang w:val="en-US" w:eastAsia="ja-JP"/>
        </w:rPr>
      </w:pPr>
      <w:r w:rsidRPr="0099619E">
        <w:rPr>
          <w:rFonts w:ascii="Arial" w:hAnsi="Arial" w:cs="Arial"/>
          <w:b/>
          <w:bCs/>
          <w:sz w:val="24"/>
          <w:lang w:val="en-US"/>
        </w:rPr>
        <w:t>Title:</w:t>
      </w:r>
      <w:r w:rsidRPr="0099619E">
        <w:rPr>
          <w:rFonts w:ascii="Arial" w:hAnsi="Arial" w:cs="Arial"/>
          <w:b/>
          <w:bCs/>
          <w:sz w:val="24"/>
          <w:lang w:val="en-US"/>
        </w:rPr>
        <w:tab/>
      </w:r>
      <w:r w:rsidR="00ED73DD">
        <w:rPr>
          <w:rFonts w:ascii="Arial" w:hAnsi="Arial" w:cs="Arial"/>
          <w:b/>
          <w:bCs/>
          <w:sz w:val="24"/>
          <w:lang w:val="en-US"/>
        </w:rPr>
        <w:t xml:space="preserve">Companies’ views on </w:t>
      </w:r>
      <w:r w:rsidR="00057290">
        <w:rPr>
          <w:rFonts w:ascii="Arial" w:hAnsi="Arial" w:cs="Arial"/>
          <w:b/>
          <w:bCs/>
          <w:sz w:val="24"/>
          <w:lang w:val="en-US"/>
        </w:rPr>
        <w:t>Simulation Methodology</w:t>
      </w:r>
      <w:r w:rsidR="00ED73DD">
        <w:rPr>
          <w:rFonts w:ascii="Arial" w:hAnsi="Arial" w:cs="Arial"/>
          <w:b/>
          <w:bCs/>
          <w:sz w:val="24"/>
          <w:lang w:val="en-US"/>
        </w:rPr>
        <w:t xml:space="preserve"> for NR</w:t>
      </w:r>
      <w:r w:rsidR="00E05B44">
        <w:rPr>
          <w:rFonts w:ascii="Arial" w:hAnsi="Arial" w:cs="Arial"/>
          <w:b/>
          <w:bCs/>
          <w:sz w:val="24"/>
          <w:lang w:val="en-US"/>
        </w:rPr>
        <w:t>-U</w:t>
      </w:r>
      <w:r w:rsidR="00057290">
        <w:rPr>
          <w:rFonts w:ascii="Arial" w:hAnsi="Arial" w:cs="Arial"/>
          <w:b/>
          <w:bCs/>
          <w:sz w:val="24"/>
          <w:lang w:val="en-US"/>
        </w:rPr>
        <w:t xml:space="preserve"> </w:t>
      </w:r>
      <w:r w:rsidR="00ED73DD">
        <w:rPr>
          <w:rFonts w:ascii="Arial" w:hAnsi="Arial" w:cs="Arial"/>
          <w:b/>
          <w:bCs/>
          <w:sz w:val="24"/>
          <w:lang w:val="en-US"/>
        </w:rPr>
        <w:t>operation</w:t>
      </w:r>
      <w:r w:rsidR="0030068F" w:rsidRPr="0030068F">
        <w:rPr>
          <w:rFonts w:ascii="Arial" w:hAnsi="Arial" w:cs="Arial"/>
          <w:b/>
          <w:bCs/>
          <w:sz w:val="24"/>
          <w:lang w:val="en-US"/>
        </w:rPr>
        <w:t xml:space="preserve"> </w:t>
      </w:r>
      <w:r w:rsidR="00C41D5F">
        <w:rPr>
          <w:rFonts w:ascii="Arial" w:hAnsi="Arial" w:cs="Arial"/>
          <w:b/>
          <w:bCs/>
          <w:sz w:val="24"/>
          <w:lang w:val="en-US"/>
        </w:rPr>
        <w:t xml:space="preserve"> </w:t>
      </w:r>
      <w:r w:rsidR="00725BA7">
        <w:rPr>
          <w:rFonts w:ascii="Arial" w:hAnsi="Arial" w:cs="Arial"/>
          <w:b/>
          <w:bCs/>
          <w:sz w:val="24"/>
          <w:lang w:val="en-US"/>
        </w:rPr>
        <w:t xml:space="preserve"> </w:t>
      </w:r>
    </w:p>
    <w:p w14:paraId="1E0CE054" w14:textId="6110C529" w:rsidR="007122C4" w:rsidRPr="0099619E" w:rsidRDefault="001F3AEC" w:rsidP="004244DD">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00940B2B">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p>
    <w:p w14:paraId="4C70E9F1" w14:textId="3AD147F4" w:rsidR="00623807" w:rsidRPr="00416576" w:rsidRDefault="00E503C3" w:rsidP="00416576">
      <w:pPr>
        <w:pStyle w:val="Heading1"/>
        <w:keepNext w:val="0"/>
        <w:widowControl w:val="0"/>
        <w:spacing w:before="480" w:after="120"/>
        <w:ind w:left="518"/>
        <w:rPr>
          <w:sz w:val="28"/>
        </w:rPr>
      </w:pPr>
      <w:r>
        <w:rPr>
          <w:sz w:val="28"/>
        </w:rPr>
        <w:t>Introduction</w:t>
      </w:r>
      <w:r w:rsidR="00DE31C2">
        <w:rPr>
          <w:sz w:val="28"/>
        </w:rPr>
        <w:t xml:space="preserve"> </w:t>
      </w:r>
    </w:p>
    <w:p w14:paraId="443807A8" w14:textId="7BF6DAFC" w:rsidR="0000023C" w:rsidRDefault="00172D44" w:rsidP="00612B20">
      <w:pPr>
        <w:pStyle w:val="LGTdoc"/>
        <w:spacing w:before="20" w:afterLines="0" w:line="240" w:lineRule="auto"/>
        <w:rPr>
          <w:sz w:val="20"/>
          <w:szCs w:val="20"/>
        </w:rPr>
      </w:pPr>
      <w:r>
        <w:rPr>
          <w:sz w:val="20"/>
          <w:szCs w:val="20"/>
        </w:rPr>
        <w:t xml:space="preserve">This contribution collects companies’ views on </w:t>
      </w:r>
      <w:r w:rsidR="004B594D">
        <w:rPr>
          <w:sz w:val="20"/>
          <w:szCs w:val="20"/>
        </w:rPr>
        <w:t>deployment scenarios</w:t>
      </w:r>
      <w:r>
        <w:rPr>
          <w:sz w:val="20"/>
          <w:szCs w:val="20"/>
        </w:rPr>
        <w:t xml:space="preserve"> for NR unlicensed </w:t>
      </w:r>
      <w:r w:rsidR="000739E0">
        <w:rPr>
          <w:sz w:val="20"/>
          <w:szCs w:val="20"/>
        </w:rPr>
        <w:t>(NR-U)</w:t>
      </w:r>
      <w:r w:rsidR="00940B2B">
        <w:rPr>
          <w:sz w:val="20"/>
          <w:szCs w:val="20"/>
        </w:rPr>
        <w:t xml:space="preserve"> </w:t>
      </w:r>
      <w:r>
        <w:rPr>
          <w:sz w:val="20"/>
          <w:szCs w:val="20"/>
        </w:rPr>
        <w:t xml:space="preserve">operation. </w:t>
      </w:r>
      <w:r w:rsidR="00D1668C">
        <w:rPr>
          <w:sz w:val="20"/>
          <w:szCs w:val="20"/>
        </w:rPr>
        <w:t xml:space="preserve">As it was reported to TSG RAN, </w:t>
      </w:r>
      <w:r w:rsidR="006A050E">
        <w:rPr>
          <w:sz w:val="20"/>
          <w:szCs w:val="20"/>
        </w:rPr>
        <w:t>an</w:t>
      </w:r>
      <w:r w:rsidR="00D1668C">
        <w:rPr>
          <w:sz w:val="20"/>
          <w:szCs w:val="20"/>
        </w:rPr>
        <w:t xml:space="preserve"> informal workshop on NR in </w:t>
      </w:r>
      <w:r w:rsidR="0000023C">
        <w:rPr>
          <w:sz w:val="20"/>
          <w:szCs w:val="20"/>
        </w:rPr>
        <w:t>unlicensed spectrum</w:t>
      </w:r>
      <w:r w:rsidR="006A050E">
        <w:rPr>
          <w:sz w:val="20"/>
          <w:szCs w:val="20"/>
        </w:rPr>
        <w:t xml:space="preserve"> </w:t>
      </w:r>
      <w:r w:rsidR="0000023C">
        <w:rPr>
          <w:sz w:val="20"/>
          <w:szCs w:val="20"/>
        </w:rPr>
        <w:t>was held in San Diego, USA, during October 3-4, 2017 [1].</w:t>
      </w:r>
      <w:r w:rsidR="006A050E">
        <w:rPr>
          <w:sz w:val="20"/>
          <w:szCs w:val="20"/>
        </w:rPr>
        <w:t xml:space="preserve"> </w:t>
      </w:r>
      <w:r w:rsidR="0000023C">
        <w:rPr>
          <w:sz w:val="20"/>
          <w:szCs w:val="20"/>
        </w:rPr>
        <w:t>It was suggested and decided among</w:t>
      </w:r>
      <w:r w:rsidR="006A050E">
        <w:rPr>
          <w:sz w:val="20"/>
          <w:szCs w:val="20"/>
        </w:rPr>
        <w:t>st</w:t>
      </w:r>
      <w:r w:rsidR="0000023C">
        <w:rPr>
          <w:sz w:val="20"/>
          <w:szCs w:val="20"/>
        </w:rPr>
        <w:t xml:space="preserve"> the</w:t>
      </w:r>
      <w:r w:rsidR="006A050E">
        <w:rPr>
          <w:sz w:val="20"/>
          <w:szCs w:val="20"/>
        </w:rPr>
        <w:t xml:space="preserve"> attending</w:t>
      </w:r>
      <w:r w:rsidR="0000023C">
        <w:rPr>
          <w:sz w:val="20"/>
          <w:szCs w:val="20"/>
        </w:rPr>
        <w:t xml:space="preserve"> companies to have</w:t>
      </w:r>
      <w:r w:rsidR="006A050E">
        <w:rPr>
          <w:sz w:val="20"/>
          <w:szCs w:val="20"/>
        </w:rPr>
        <w:t xml:space="preserve"> unofficial</w:t>
      </w:r>
      <w:r w:rsidR="0000023C">
        <w:rPr>
          <w:sz w:val="20"/>
          <w:szCs w:val="20"/>
        </w:rPr>
        <w:t xml:space="preserve"> email discussions on </w:t>
      </w:r>
      <w:r w:rsidR="006A050E">
        <w:rPr>
          <w:sz w:val="20"/>
          <w:szCs w:val="20"/>
        </w:rPr>
        <w:t xml:space="preserve">three agenda items, namely, </w:t>
      </w:r>
      <w:r w:rsidR="0000023C">
        <w:rPr>
          <w:sz w:val="20"/>
          <w:szCs w:val="20"/>
        </w:rPr>
        <w:t xml:space="preserve">deployment scenarios, spectrum, and simulation methodology. </w:t>
      </w:r>
    </w:p>
    <w:p w14:paraId="47DF5FEB" w14:textId="32A338C5" w:rsidR="00BC5B0D" w:rsidRDefault="00326EBD" w:rsidP="00612B20">
      <w:pPr>
        <w:pStyle w:val="LGTdoc"/>
        <w:spacing w:before="20" w:afterLines="0" w:line="240" w:lineRule="auto"/>
        <w:rPr>
          <w:sz w:val="20"/>
          <w:szCs w:val="20"/>
        </w:rPr>
      </w:pPr>
      <w:r w:rsidRPr="00BC5B0D">
        <w:rPr>
          <w:sz w:val="20"/>
          <w:szCs w:val="20"/>
        </w:rPr>
        <w:t xml:space="preserve">This document is a report on the email discussion on the </w:t>
      </w:r>
      <w:r>
        <w:rPr>
          <w:sz w:val="20"/>
          <w:szCs w:val="20"/>
        </w:rPr>
        <w:t>simulation methodology</w:t>
      </w:r>
      <w:r w:rsidRPr="00BC5B0D">
        <w:rPr>
          <w:sz w:val="20"/>
          <w:szCs w:val="20"/>
        </w:rPr>
        <w:t xml:space="preserve">, which was </w:t>
      </w:r>
      <w:r>
        <w:rPr>
          <w:sz w:val="20"/>
          <w:szCs w:val="20"/>
        </w:rPr>
        <w:t>initiated during</w:t>
      </w:r>
      <w:r w:rsidRPr="00BC5B0D">
        <w:rPr>
          <w:sz w:val="20"/>
          <w:szCs w:val="20"/>
        </w:rPr>
        <w:t xml:space="preserve"> the second week of December, 2017 until </w:t>
      </w:r>
      <w:r w:rsidR="008C1902">
        <w:rPr>
          <w:sz w:val="20"/>
          <w:szCs w:val="20"/>
        </w:rPr>
        <w:t>February</w:t>
      </w:r>
      <w:r w:rsidRPr="00BC5B0D">
        <w:rPr>
          <w:sz w:val="20"/>
          <w:szCs w:val="20"/>
        </w:rPr>
        <w:t>, 2018.</w:t>
      </w:r>
      <w:r>
        <w:rPr>
          <w:sz w:val="20"/>
          <w:szCs w:val="20"/>
        </w:rPr>
        <w:t xml:space="preserve"> </w:t>
      </w:r>
      <w:r w:rsidR="00940B2B" w:rsidRPr="00A64BA2">
        <w:rPr>
          <w:sz w:val="20"/>
          <w:szCs w:val="20"/>
        </w:rPr>
        <w:t>For th</w:t>
      </w:r>
      <w:r w:rsidRPr="00A64BA2">
        <w:rPr>
          <w:sz w:val="20"/>
          <w:szCs w:val="20"/>
        </w:rPr>
        <w:t>is</w:t>
      </w:r>
      <w:r w:rsidR="00940B2B" w:rsidRPr="00A64BA2">
        <w:rPr>
          <w:sz w:val="20"/>
          <w:szCs w:val="20"/>
        </w:rPr>
        <w:t xml:space="preserve"> email discussion, we received response from</w:t>
      </w:r>
      <w:r w:rsidR="00A64BA2" w:rsidRPr="00A64BA2">
        <w:rPr>
          <w:sz w:val="20"/>
          <w:szCs w:val="20"/>
        </w:rPr>
        <w:t xml:space="preserve"> Qualcomm, ATT, Charter, Intel, Vivo, Huawei, Broadcomm, Ericsson</w:t>
      </w:r>
      <w:r w:rsidR="00A64BA2">
        <w:rPr>
          <w:sz w:val="20"/>
          <w:szCs w:val="20"/>
        </w:rPr>
        <w:t xml:space="preserve"> and their views are shown below.</w:t>
      </w:r>
    </w:p>
    <w:p w14:paraId="38154F55" w14:textId="77777777" w:rsidR="00A64BA2" w:rsidRDefault="00A64BA2" w:rsidP="00612B20">
      <w:pPr>
        <w:pStyle w:val="LGTdoc"/>
        <w:spacing w:before="20" w:afterLines="0" w:line="240" w:lineRule="auto"/>
        <w:rPr>
          <w:sz w:val="20"/>
          <w:szCs w:val="20"/>
        </w:rPr>
      </w:pPr>
    </w:p>
    <w:p w14:paraId="3543C799" w14:textId="553D09E5" w:rsidR="00327CC0" w:rsidRDefault="00C47AAE" w:rsidP="00327CC0">
      <w:pPr>
        <w:pStyle w:val="LGTdoc"/>
        <w:spacing w:before="20" w:afterLines="0" w:line="240" w:lineRule="auto"/>
        <w:rPr>
          <w:sz w:val="20"/>
          <w:szCs w:val="20"/>
        </w:rPr>
      </w:pPr>
      <w:r>
        <w:rPr>
          <w:sz w:val="20"/>
          <w:szCs w:val="20"/>
        </w:rPr>
        <w:t>It is proposed to use following scenarios to evaluate NR-SS performance</w:t>
      </w:r>
      <w:r w:rsidR="00327CC0">
        <w:rPr>
          <w:sz w:val="20"/>
          <w:szCs w:val="20"/>
        </w:rPr>
        <w:t>:</w:t>
      </w:r>
    </w:p>
    <w:p w14:paraId="1CDBB26C" w14:textId="6D74D71D" w:rsidR="00327CC0" w:rsidRDefault="00C47AAE" w:rsidP="000739E0">
      <w:pPr>
        <w:pStyle w:val="LGTdoc"/>
        <w:numPr>
          <w:ilvl w:val="0"/>
          <w:numId w:val="18"/>
        </w:numPr>
        <w:spacing w:before="20" w:afterLines="0" w:line="240" w:lineRule="auto"/>
        <w:rPr>
          <w:sz w:val="20"/>
          <w:szCs w:val="20"/>
        </w:rPr>
      </w:pPr>
      <w:r>
        <w:rPr>
          <w:sz w:val="20"/>
          <w:szCs w:val="20"/>
        </w:rPr>
        <w:t>Indoor sub-7GHz, 2 operators</w:t>
      </w:r>
    </w:p>
    <w:p w14:paraId="7147515B" w14:textId="2598ECB3" w:rsidR="000739E0" w:rsidRDefault="00C47AAE" w:rsidP="000739E0">
      <w:pPr>
        <w:pStyle w:val="LGTdoc"/>
        <w:numPr>
          <w:ilvl w:val="0"/>
          <w:numId w:val="18"/>
        </w:numPr>
        <w:spacing w:before="20" w:afterLines="0" w:line="240" w:lineRule="auto"/>
        <w:rPr>
          <w:sz w:val="20"/>
          <w:szCs w:val="20"/>
        </w:rPr>
      </w:pPr>
      <w:r>
        <w:rPr>
          <w:sz w:val="20"/>
          <w:szCs w:val="20"/>
        </w:rPr>
        <w:t>Indoor mmW, 2 Operators</w:t>
      </w:r>
    </w:p>
    <w:p w14:paraId="3FC80E67" w14:textId="0FC70543" w:rsidR="000739E0" w:rsidRDefault="00C47AAE" w:rsidP="000739E0">
      <w:pPr>
        <w:pStyle w:val="LGTdoc"/>
        <w:numPr>
          <w:ilvl w:val="0"/>
          <w:numId w:val="18"/>
        </w:numPr>
        <w:spacing w:before="20" w:afterLines="0" w:line="240" w:lineRule="auto"/>
        <w:rPr>
          <w:sz w:val="20"/>
          <w:szCs w:val="20"/>
        </w:rPr>
      </w:pPr>
      <w:r>
        <w:rPr>
          <w:sz w:val="20"/>
          <w:szCs w:val="20"/>
        </w:rPr>
        <w:t>Outdoor Sub-7 GHz, 2 operators</w:t>
      </w:r>
    </w:p>
    <w:p w14:paraId="114E3F20" w14:textId="46B542A1" w:rsidR="00C47AAE" w:rsidRDefault="00C47AAE" w:rsidP="00C47AAE">
      <w:pPr>
        <w:pStyle w:val="LGTdoc"/>
        <w:numPr>
          <w:ilvl w:val="0"/>
          <w:numId w:val="18"/>
        </w:numPr>
        <w:spacing w:before="20" w:afterLines="0" w:line="240" w:lineRule="auto"/>
        <w:rPr>
          <w:sz w:val="20"/>
          <w:szCs w:val="20"/>
        </w:rPr>
      </w:pPr>
      <w:r>
        <w:rPr>
          <w:sz w:val="20"/>
          <w:szCs w:val="20"/>
        </w:rPr>
        <w:t>Outdoor mmW, 2 operators</w:t>
      </w:r>
    </w:p>
    <w:p w14:paraId="587E0348" w14:textId="6E800988" w:rsidR="00327CC0" w:rsidRDefault="00327CC0" w:rsidP="00612B20">
      <w:pPr>
        <w:pStyle w:val="LGTdoc"/>
        <w:spacing w:before="20" w:afterLines="0" w:line="240" w:lineRule="auto"/>
        <w:rPr>
          <w:sz w:val="20"/>
          <w:szCs w:val="20"/>
        </w:rPr>
      </w:pPr>
      <w:r>
        <w:rPr>
          <w:sz w:val="20"/>
          <w:szCs w:val="20"/>
        </w:rPr>
        <w:t xml:space="preserve">In this document, companies views on </w:t>
      </w:r>
      <w:r w:rsidR="00C47AAE">
        <w:rPr>
          <w:sz w:val="20"/>
          <w:szCs w:val="20"/>
        </w:rPr>
        <w:t>simulation methodology</w:t>
      </w:r>
      <w:r>
        <w:rPr>
          <w:sz w:val="20"/>
          <w:szCs w:val="20"/>
        </w:rPr>
        <w:t xml:space="preserve"> are summarized, includi</w:t>
      </w:r>
      <w:r w:rsidR="000739E0">
        <w:rPr>
          <w:sz w:val="20"/>
          <w:szCs w:val="20"/>
        </w:rPr>
        <w:t xml:space="preserve">ng </w:t>
      </w:r>
      <w:r w:rsidR="00C47AAE">
        <w:rPr>
          <w:sz w:val="20"/>
          <w:szCs w:val="20"/>
        </w:rPr>
        <w:t>some key simulation configuration parameters and candidate spectrum</w:t>
      </w:r>
      <w:r w:rsidR="000739E0">
        <w:rPr>
          <w:sz w:val="20"/>
          <w:szCs w:val="20"/>
        </w:rPr>
        <w:t>.</w:t>
      </w:r>
    </w:p>
    <w:p w14:paraId="11636E72" w14:textId="3A223D21" w:rsidR="00EE6080" w:rsidRDefault="0039317E" w:rsidP="009D545E">
      <w:pPr>
        <w:pStyle w:val="Heading1"/>
        <w:keepNext w:val="0"/>
        <w:widowControl w:val="0"/>
        <w:spacing w:before="480" w:after="120"/>
        <w:ind w:left="518"/>
        <w:rPr>
          <w:sz w:val="28"/>
        </w:rPr>
      </w:pPr>
      <w:r>
        <w:rPr>
          <w:sz w:val="28"/>
        </w:rPr>
        <w:t>Simulation Methodology</w:t>
      </w:r>
      <w:r w:rsidR="005A4565">
        <w:rPr>
          <w:sz w:val="28"/>
        </w:rPr>
        <w:t xml:space="preserve"> for</w:t>
      </w:r>
      <w:r w:rsidR="005052A5">
        <w:rPr>
          <w:sz w:val="28"/>
        </w:rPr>
        <w:t xml:space="preserve"> NR-Unlicensed</w:t>
      </w:r>
    </w:p>
    <w:p w14:paraId="4E8FE0BF" w14:textId="101A730F" w:rsidR="00513F85" w:rsidRPr="00513F85" w:rsidRDefault="00513F85" w:rsidP="00513F85">
      <w:r w:rsidRPr="008B0187">
        <w:t xml:space="preserve">The scenarios for evaluation are described in this clause. </w:t>
      </w:r>
      <w:r>
        <w:t>A</w:t>
      </w:r>
      <w:r w:rsidRPr="008B0187">
        <w:t>ddition of scenarios for evaluation of can be</w:t>
      </w:r>
      <w:r>
        <w:t xml:space="preserve"> considered depending on the outcome of further discussion</w:t>
      </w:r>
    </w:p>
    <w:p w14:paraId="0C542848" w14:textId="4BBB266C" w:rsidR="00D757B4" w:rsidRPr="0007135F" w:rsidRDefault="007C6775" w:rsidP="000739E0">
      <w:pPr>
        <w:pStyle w:val="Heading2"/>
        <w:rPr>
          <w:rFonts w:ascii="Arial" w:hAnsi="Arial"/>
          <w:szCs w:val="24"/>
        </w:rPr>
      </w:pPr>
      <w:r>
        <w:rPr>
          <w:rFonts w:ascii="Arial" w:hAnsi="Arial"/>
          <w:szCs w:val="24"/>
        </w:rPr>
        <w:t xml:space="preserve">Indoor with Sub-7GHz </w:t>
      </w:r>
    </w:p>
    <w:p w14:paraId="5A91BF5D" w14:textId="71B4F1DC" w:rsidR="00777CF5" w:rsidRDefault="007C6775" w:rsidP="00405542">
      <w:pPr>
        <w:spacing w:before="120" w:after="0"/>
        <w:rPr>
          <w:szCs w:val="20"/>
          <w:lang w:eastAsia="ko-KR"/>
        </w:rPr>
      </w:pPr>
      <w:r>
        <w:rPr>
          <w:szCs w:val="20"/>
          <w:lang w:eastAsia="ko-KR"/>
        </w:rPr>
        <w:t>This simulation is to evaluate sub-7GHz NR-SS technology</w:t>
      </w:r>
      <w:r w:rsidR="00E20F5A">
        <w:rPr>
          <w:szCs w:val="20"/>
          <w:lang w:eastAsia="ko-KR"/>
        </w:rPr>
        <w:t xml:space="preserve"> in an indoor scenario</w:t>
      </w:r>
      <w:r w:rsidR="00E25D0F">
        <w:rPr>
          <w:szCs w:val="20"/>
          <w:lang w:eastAsia="ko-KR"/>
        </w:rPr>
        <w:t>.</w:t>
      </w:r>
      <w:r w:rsidR="00DC42FA">
        <w:rPr>
          <w:szCs w:val="20"/>
          <w:lang w:eastAsia="ko-KR"/>
        </w:rPr>
        <w:t xml:space="preserve"> </w:t>
      </w:r>
      <w:r w:rsidR="000F5ECD">
        <w:rPr>
          <w:szCs w:val="20"/>
          <w:lang w:eastAsia="ko-KR"/>
        </w:rPr>
        <w:t>Definition</w:t>
      </w:r>
      <w:r w:rsidR="00DC42FA">
        <w:rPr>
          <w:szCs w:val="20"/>
          <w:lang w:eastAsia="ko-KR"/>
        </w:rPr>
        <w:t xml:space="preserve"> of scenario 2.1 is provided below:</w:t>
      </w:r>
    </w:p>
    <w:p w14:paraId="237A0C27" w14:textId="628D115A" w:rsidR="005165BF" w:rsidRPr="005B20AB" w:rsidRDefault="00435924" w:rsidP="005B20AB">
      <w:pPr>
        <w:pStyle w:val="ListParagraph"/>
        <w:numPr>
          <w:ilvl w:val="0"/>
          <w:numId w:val="21"/>
        </w:numPr>
        <w:spacing w:before="120"/>
        <w:rPr>
          <w:szCs w:val="20"/>
          <w:lang w:val="en-US" w:eastAsia="ko-KR"/>
        </w:rPr>
      </w:pPr>
      <w:r>
        <w:rPr>
          <w:szCs w:val="20"/>
          <w:lang w:eastAsia="ko-KR"/>
        </w:rPr>
        <w:t>S</w:t>
      </w:r>
      <w:r w:rsidR="005B20AB">
        <w:rPr>
          <w:szCs w:val="20"/>
          <w:lang w:eastAsia="ko-KR"/>
        </w:rPr>
        <w:t xml:space="preserve">ame deployment as </w:t>
      </w:r>
      <w:r w:rsidR="005165BF" w:rsidRPr="005B20AB">
        <w:rPr>
          <w:szCs w:val="20"/>
          <w:lang w:eastAsia="ko-KR"/>
        </w:rPr>
        <w:t>3GPP 38.802 indoor hotspot but with two operators</w:t>
      </w:r>
    </w:p>
    <w:p w14:paraId="1C30F1B0" w14:textId="29DF70A0" w:rsidR="005165BF" w:rsidRPr="005B20AB" w:rsidRDefault="005B20AB" w:rsidP="005B20AB">
      <w:pPr>
        <w:pStyle w:val="ListParagraph"/>
        <w:numPr>
          <w:ilvl w:val="0"/>
          <w:numId w:val="21"/>
        </w:numPr>
        <w:spacing w:before="120"/>
        <w:rPr>
          <w:szCs w:val="20"/>
          <w:lang w:val="en-US" w:eastAsia="ko-KR"/>
        </w:rPr>
      </w:pPr>
      <w:r>
        <w:rPr>
          <w:szCs w:val="20"/>
          <w:lang w:eastAsia="ko-KR"/>
        </w:rPr>
        <w:t>Single floor of open office with dimension 12</w:t>
      </w:r>
      <w:r w:rsidR="0027302D">
        <w:rPr>
          <w:szCs w:val="20"/>
          <w:lang w:eastAsia="ko-KR"/>
        </w:rPr>
        <w:t>0</w:t>
      </w:r>
      <w:r>
        <w:rPr>
          <w:szCs w:val="20"/>
          <w:lang w:eastAsia="ko-KR"/>
        </w:rPr>
        <w:t>m x 50m x 3m</w:t>
      </w:r>
    </w:p>
    <w:p w14:paraId="30372A2D" w14:textId="61AF0DE6" w:rsidR="005B20AB" w:rsidRPr="005B20AB" w:rsidRDefault="005B20AB" w:rsidP="005B20AB">
      <w:pPr>
        <w:pStyle w:val="ListParagraph"/>
        <w:numPr>
          <w:ilvl w:val="0"/>
          <w:numId w:val="21"/>
        </w:numPr>
        <w:spacing w:before="120"/>
        <w:rPr>
          <w:szCs w:val="20"/>
          <w:lang w:val="en-US" w:eastAsia="ko-KR"/>
        </w:rPr>
      </w:pPr>
      <w:r w:rsidRPr="005B20AB">
        <w:rPr>
          <w:szCs w:val="20"/>
          <w:lang w:eastAsia="ko-KR"/>
        </w:rPr>
        <w:t>Two operators deploy 6 gNs each</w:t>
      </w:r>
    </w:p>
    <w:p w14:paraId="1CB4A549" w14:textId="7067783F" w:rsidR="005165BF" w:rsidRPr="005B20AB" w:rsidRDefault="005165BF" w:rsidP="005B20AB">
      <w:pPr>
        <w:pStyle w:val="ListParagraph"/>
        <w:numPr>
          <w:ilvl w:val="1"/>
          <w:numId w:val="21"/>
        </w:numPr>
        <w:spacing w:before="120"/>
        <w:rPr>
          <w:szCs w:val="20"/>
          <w:lang w:val="en-US" w:eastAsia="ko-KR"/>
        </w:rPr>
      </w:pPr>
      <w:r w:rsidRPr="005B20AB">
        <w:rPr>
          <w:szCs w:val="20"/>
          <w:lang w:val="en-US" w:eastAsia="ko-KR"/>
        </w:rPr>
        <w:t>Operator 1: gNB</w:t>
      </w:r>
      <w:r w:rsidR="00385FBC">
        <w:rPr>
          <w:szCs w:val="20"/>
          <w:lang w:val="en-US" w:eastAsia="ko-KR"/>
        </w:rPr>
        <w:t xml:space="preserve"> </w:t>
      </w:r>
      <w:r w:rsidRPr="005B20AB">
        <w:rPr>
          <w:szCs w:val="20"/>
          <w:lang w:val="en-US" w:eastAsia="ko-KR"/>
        </w:rPr>
        <w:t xml:space="preserve">1/3/5/7/9/11 </w:t>
      </w:r>
    </w:p>
    <w:p w14:paraId="2C3EDA66" w14:textId="4C7D07E4" w:rsidR="000809EA" w:rsidRPr="00940B2B" w:rsidRDefault="005165BF" w:rsidP="00326EBD">
      <w:pPr>
        <w:pStyle w:val="ListParagraph"/>
        <w:numPr>
          <w:ilvl w:val="1"/>
          <w:numId w:val="21"/>
        </w:numPr>
        <w:spacing w:before="120" w:after="0"/>
        <w:rPr>
          <w:szCs w:val="20"/>
          <w:lang w:eastAsia="ko-KR"/>
        </w:rPr>
      </w:pPr>
      <w:r w:rsidRPr="005B20AB">
        <w:rPr>
          <w:szCs w:val="20"/>
          <w:lang w:val="en-US" w:eastAsia="ko-KR"/>
        </w:rPr>
        <w:t>Operator 2: gNB</w:t>
      </w:r>
      <w:r w:rsidR="00385FBC">
        <w:rPr>
          <w:szCs w:val="20"/>
          <w:lang w:val="en-US" w:eastAsia="ko-KR"/>
        </w:rPr>
        <w:t xml:space="preserve"> </w:t>
      </w:r>
      <w:r w:rsidRPr="005B20AB">
        <w:rPr>
          <w:szCs w:val="20"/>
          <w:lang w:val="en-US" w:eastAsia="ko-KR"/>
        </w:rPr>
        <w:t>2/4/6/8/10/12</w:t>
      </w:r>
    </w:p>
    <w:p w14:paraId="45AF70F8" w14:textId="09A8CFF7" w:rsidR="005B20AB" w:rsidRDefault="005B20AB" w:rsidP="005B20AB">
      <w:pPr>
        <w:pStyle w:val="ListParagraph"/>
        <w:numPr>
          <w:ilvl w:val="0"/>
          <w:numId w:val="21"/>
        </w:numPr>
        <w:spacing w:before="120" w:after="0"/>
        <w:rPr>
          <w:szCs w:val="20"/>
          <w:lang w:eastAsia="ko-KR"/>
        </w:rPr>
      </w:pPr>
      <w:r>
        <w:rPr>
          <w:szCs w:val="20"/>
          <w:lang w:eastAsia="ko-KR"/>
        </w:rPr>
        <w:t>gNB mounting on the ceiling</w:t>
      </w:r>
    </w:p>
    <w:p w14:paraId="6B0829CD" w14:textId="75FFC64D" w:rsidR="00CB4311" w:rsidRDefault="00CB4311" w:rsidP="005B20AB">
      <w:pPr>
        <w:pStyle w:val="ListParagraph"/>
        <w:numPr>
          <w:ilvl w:val="0"/>
          <w:numId w:val="21"/>
        </w:numPr>
        <w:spacing w:before="120" w:after="0"/>
        <w:rPr>
          <w:szCs w:val="20"/>
          <w:lang w:eastAsia="ko-KR"/>
        </w:rPr>
      </w:pPr>
      <w:r>
        <w:rPr>
          <w:szCs w:val="20"/>
          <w:lang w:eastAsia="ko-KR"/>
        </w:rPr>
        <w:t>UEs density</w:t>
      </w:r>
      <w:r w:rsidR="00F82E19">
        <w:rPr>
          <w:szCs w:val="20"/>
          <w:lang w:eastAsia="ko-KR"/>
        </w:rPr>
        <w:t xml:space="preserve"> </w:t>
      </w:r>
      <w:r w:rsidR="00B8119E">
        <w:rPr>
          <w:szCs w:val="20"/>
          <w:lang w:eastAsia="ko-KR"/>
        </w:rPr>
        <w:t xml:space="preserve">Average </w:t>
      </w:r>
      <w:r w:rsidR="00F97B92">
        <w:rPr>
          <w:szCs w:val="20"/>
          <w:lang w:eastAsia="ko-KR"/>
        </w:rPr>
        <w:t>5UE/gNB with random drop</w:t>
      </w:r>
      <w:r w:rsidR="009A1B3F">
        <w:rPr>
          <w:szCs w:val="20"/>
          <w:lang w:eastAsia="ko-KR"/>
        </w:rPr>
        <w:t>;</w:t>
      </w:r>
      <w:r w:rsidR="00F97B92">
        <w:rPr>
          <w:szCs w:val="20"/>
          <w:lang w:eastAsia="ko-KR"/>
        </w:rPr>
        <w:t xml:space="preserve"> UE association based on </w:t>
      </w:r>
      <w:r w:rsidR="00EE1332">
        <w:rPr>
          <w:szCs w:val="20"/>
          <w:lang w:eastAsia="ko-KR"/>
        </w:rPr>
        <w:t xml:space="preserve">minimum </w:t>
      </w:r>
      <w:r w:rsidR="00F97B92">
        <w:rPr>
          <w:szCs w:val="20"/>
          <w:lang w:eastAsia="ko-KR"/>
        </w:rPr>
        <w:t>pathloss</w:t>
      </w:r>
    </w:p>
    <w:p w14:paraId="2C632909" w14:textId="5DBE5653" w:rsidR="00CB4311" w:rsidRPr="005D5003" w:rsidRDefault="00CB4311" w:rsidP="005B20AB">
      <w:pPr>
        <w:pStyle w:val="ListParagraph"/>
        <w:numPr>
          <w:ilvl w:val="0"/>
          <w:numId w:val="21"/>
        </w:numPr>
        <w:spacing w:before="120" w:after="0"/>
        <w:rPr>
          <w:szCs w:val="20"/>
          <w:lang w:eastAsia="ko-KR"/>
        </w:rPr>
      </w:pPr>
      <w:r w:rsidRPr="005D5003">
        <w:rPr>
          <w:szCs w:val="20"/>
          <w:lang w:eastAsia="ko-KR"/>
        </w:rPr>
        <w:t xml:space="preserve">Traffic </w:t>
      </w:r>
      <w:r w:rsidR="00EE1332" w:rsidRPr="005D5003">
        <w:rPr>
          <w:szCs w:val="20"/>
          <w:lang w:eastAsia="ko-KR"/>
        </w:rPr>
        <w:t>model</w:t>
      </w:r>
      <w:r w:rsidR="00263B0E" w:rsidRPr="005D5003">
        <w:rPr>
          <w:szCs w:val="20"/>
          <w:lang w:eastAsia="ko-KR"/>
        </w:rPr>
        <w:t xml:space="preserve">: </w:t>
      </w:r>
      <w:r w:rsidR="005D5003" w:rsidRPr="005D5003">
        <w:rPr>
          <w:szCs w:val="20"/>
          <w:lang w:eastAsia="ko-KR"/>
        </w:rPr>
        <w:t>Bursty file download (FTP)</w:t>
      </w:r>
    </w:p>
    <w:p w14:paraId="5D0EB9AC" w14:textId="3162E774" w:rsidR="00223B73" w:rsidRPr="00762FB6" w:rsidRDefault="00223B73" w:rsidP="005B20AB">
      <w:pPr>
        <w:pStyle w:val="ListParagraph"/>
        <w:numPr>
          <w:ilvl w:val="0"/>
          <w:numId w:val="21"/>
        </w:numPr>
        <w:spacing w:before="120" w:after="0"/>
        <w:rPr>
          <w:szCs w:val="20"/>
          <w:lang w:eastAsia="ko-KR"/>
        </w:rPr>
      </w:pPr>
      <w:r w:rsidRPr="00762FB6">
        <w:rPr>
          <w:szCs w:val="20"/>
          <w:lang w:eastAsia="ko-KR"/>
        </w:rPr>
        <w:t xml:space="preserve">KPI: UPT </w:t>
      </w:r>
      <w:r w:rsidR="00762FB6">
        <w:rPr>
          <w:szCs w:val="20"/>
          <w:lang w:eastAsia="ko-KR"/>
        </w:rPr>
        <w:t>at various percentiles</w:t>
      </w:r>
    </w:p>
    <w:p w14:paraId="53C8B7E7" w14:textId="4C9A0E11" w:rsidR="000F5ECD" w:rsidRDefault="00266D58" w:rsidP="00266D58">
      <w:pPr>
        <w:spacing w:before="120" w:after="0"/>
        <w:ind w:left="720"/>
        <w:jc w:val="center"/>
        <w:rPr>
          <w:szCs w:val="20"/>
          <w:lang w:eastAsia="ko-KR"/>
        </w:rPr>
      </w:pPr>
      <w:r>
        <w:rPr>
          <w:noProof/>
          <w:szCs w:val="20"/>
          <w:lang w:eastAsia="ko-KR"/>
        </w:rPr>
        <w:lastRenderedPageBreak/>
        <w:drawing>
          <wp:inline distT="0" distB="0" distL="0" distR="0" wp14:anchorId="4D1A8648" wp14:editId="548F75F8">
            <wp:extent cx="5842112" cy="254127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32490" cy="2667582"/>
                    </a:xfrm>
                    <a:prstGeom prst="rect">
                      <a:avLst/>
                    </a:prstGeom>
                    <a:noFill/>
                  </pic:spPr>
                </pic:pic>
              </a:graphicData>
            </a:graphic>
          </wp:inline>
        </w:drawing>
      </w:r>
    </w:p>
    <w:p w14:paraId="6E7391AD" w14:textId="7D79841E" w:rsidR="00266D58" w:rsidRDefault="00266D58" w:rsidP="00405542">
      <w:pPr>
        <w:spacing w:before="120" w:after="0"/>
        <w:rPr>
          <w:szCs w:val="20"/>
          <w:lang w:eastAsia="ko-KR"/>
        </w:rPr>
      </w:pPr>
    </w:p>
    <w:p w14:paraId="0E8904B4" w14:textId="6DC74847" w:rsidR="00DC42FA" w:rsidRDefault="00266D58" w:rsidP="00266D58">
      <w:pPr>
        <w:spacing w:before="120" w:after="0"/>
        <w:jc w:val="center"/>
        <w:rPr>
          <w:szCs w:val="20"/>
          <w:lang w:eastAsia="ko-KR"/>
        </w:rPr>
      </w:pPr>
      <w:r>
        <w:rPr>
          <w:szCs w:val="20"/>
          <w:lang w:eastAsia="ko-KR"/>
        </w:rPr>
        <w:t>Fig 2-1. Indoor deployment scenario for sub-7GHz</w:t>
      </w:r>
    </w:p>
    <w:p w14:paraId="396C8300" w14:textId="3D4DFDC0" w:rsidR="00266D58" w:rsidRDefault="00266D58" w:rsidP="00405542">
      <w:pPr>
        <w:spacing w:before="120" w:after="0"/>
        <w:rPr>
          <w:szCs w:val="20"/>
          <w:lang w:eastAsia="ko-KR"/>
        </w:rPr>
      </w:pPr>
    </w:p>
    <w:p w14:paraId="11001FD6" w14:textId="23BAEBE3" w:rsidR="00266D58" w:rsidRDefault="00266D58" w:rsidP="00405542">
      <w:pPr>
        <w:spacing w:before="120" w:after="0"/>
        <w:rPr>
          <w:szCs w:val="20"/>
          <w:lang w:eastAsia="ko-KR"/>
        </w:rPr>
      </w:pPr>
    </w:p>
    <w:p w14:paraId="54F839B5" w14:textId="7B517008" w:rsidR="00266D58" w:rsidRDefault="00266D58" w:rsidP="00405542">
      <w:pPr>
        <w:spacing w:before="120" w:after="0"/>
        <w:rPr>
          <w:szCs w:val="20"/>
          <w:lang w:eastAsia="ko-KR"/>
        </w:rPr>
      </w:pPr>
      <w:r>
        <w:rPr>
          <w:szCs w:val="20"/>
          <w:lang w:eastAsia="ko-KR"/>
        </w:rPr>
        <w:t xml:space="preserve">Some key evaluation parameters are </w:t>
      </w:r>
      <w:r w:rsidR="005165BF">
        <w:rPr>
          <w:szCs w:val="20"/>
          <w:lang w:val="en-US" w:eastAsia="ko-KR"/>
        </w:rPr>
        <w:t>listed here and full set of parameter</w:t>
      </w:r>
      <w:r w:rsidR="0038619F">
        <w:rPr>
          <w:szCs w:val="20"/>
          <w:lang w:val="en-US" w:eastAsia="ko-KR"/>
        </w:rPr>
        <w:t>s</w:t>
      </w:r>
      <w:r w:rsidR="005165BF">
        <w:rPr>
          <w:szCs w:val="20"/>
          <w:lang w:val="en-US" w:eastAsia="ko-KR"/>
        </w:rPr>
        <w:t xml:space="preserve"> can be found in </w:t>
      </w:r>
      <w:r>
        <w:rPr>
          <w:szCs w:val="20"/>
          <w:lang w:eastAsia="ko-KR"/>
        </w:rPr>
        <w:t xml:space="preserve">Table </w:t>
      </w:r>
      <w:r w:rsidR="0038619F">
        <w:rPr>
          <w:szCs w:val="20"/>
          <w:lang w:eastAsia="ko-KR"/>
        </w:rPr>
        <w:t>A-1</w:t>
      </w:r>
    </w:p>
    <w:p w14:paraId="034CE0E0" w14:textId="77777777" w:rsidR="00811D30" w:rsidRDefault="00811D30" w:rsidP="00405542">
      <w:pPr>
        <w:spacing w:before="120" w:after="0"/>
        <w:rPr>
          <w:szCs w:val="20"/>
          <w:lang w:eastAsia="ko-KR"/>
        </w:rPr>
      </w:pPr>
    </w:p>
    <w:tbl>
      <w:tblPr>
        <w:tblStyle w:val="TableGrid"/>
        <w:tblW w:w="0" w:type="auto"/>
        <w:jc w:val="center"/>
        <w:tblLook w:val="04A0" w:firstRow="1" w:lastRow="0" w:firstColumn="1" w:lastColumn="0" w:noHBand="0" w:noVBand="1"/>
      </w:tblPr>
      <w:tblGrid>
        <w:gridCol w:w="3255"/>
        <w:gridCol w:w="3245"/>
      </w:tblGrid>
      <w:tr w:rsidR="00C918A9" w14:paraId="722A8D55" w14:textId="77777777" w:rsidTr="00143CA2">
        <w:trPr>
          <w:jc w:val="center"/>
        </w:trPr>
        <w:tc>
          <w:tcPr>
            <w:tcW w:w="3255" w:type="dxa"/>
          </w:tcPr>
          <w:p w14:paraId="6E8EEA87" w14:textId="77777777" w:rsidR="00C918A9" w:rsidRDefault="00C918A9" w:rsidP="005165BF">
            <w:pPr>
              <w:rPr>
                <w:lang w:val="en-US"/>
              </w:rPr>
            </w:pPr>
            <w:r>
              <w:rPr>
                <w:lang w:val="en-US"/>
              </w:rPr>
              <w:t>Parameters</w:t>
            </w:r>
          </w:p>
        </w:tc>
        <w:tc>
          <w:tcPr>
            <w:tcW w:w="3245" w:type="dxa"/>
          </w:tcPr>
          <w:p w14:paraId="7BC827F6" w14:textId="77777777" w:rsidR="00C918A9" w:rsidRDefault="00C918A9" w:rsidP="005165BF">
            <w:pPr>
              <w:rPr>
                <w:lang w:val="en-US"/>
              </w:rPr>
            </w:pPr>
            <w:r>
              <w:rPr>
                <w:lang w:val="en-US"/>
              </w:rPr>
              <w:t>Scenario 2.1, Indoor Sub-7GHz</w:t>
            </w:r>
          </w:p>
        </w:tc>
      </w:tr>
      <w:tr w:rsidR="00C918A9" w14:paraId="1A6DF597" w14:textId="77777777" w:rsidTr="00143CA2">
        <w:trPr>
          <w:jc w:val="center"/>
        </w:trPr>
        <w:tc>
          <w:tcPr>
            <w:tcW w:w="3255" w:type="dxa"/>
          </w:tcPr>
          <w:p w14:paraId="657CF601" w14:textId="77777777" w:rsidR="00C918A9" w:rsidRDefault="00C918A9" w:rsidP="005165BF">
            <w:pPr>
              <w:rPr>
                <w:lang w:val="en-US"/>
              </w:rPr>
            </w:pPr>
            <w:r>
              <w:rPr>
                <w:lang w:val="en-US"/>
              </w:rPr>
              <w:t>Carrier Frequency</w:t>
            </w:r>
          </w:p>
        </w:tc>
        <w:tc>
          <w:tcPr>
            <w:tcW w:w="3245" w:type="dxa"/>
          </w:tcPr>
          <w:p w14:paraId="05F67595" w14:textId="58DF8C60" w:rsidR="00C918A9" w:rsidRDefault="001E01A4" w:rsidP="005165BF">
            <w:pPr>
              <w:rPr>
                <w:lang w:val="en-US"/>
              </w:rPr>
            </w:pPr>
            <w:r>
              <w:rPr>
                <w:lang w:val="en-US"/>
              </w:rPr>
              <w:t>5</w:t>
            </w:r>
            <w:r w:rsidR="00C918A9">
              <w:rPr>
                <w:lang w:val="en-US"/>
              </w:rPr>
              <w:t>GHz</w:t>
            </w:r>
          </w:p>
        </w:tc>
      </w:tr>
      <w:tr w:rsidR="001E01A4" w14:paraId="1B21E8D9" w14:textId="77777777" w:rsidTr="00143CA2">
        <w:trPr>
          <w:jc w:val="center"/>
        </w:trPr>
        <w:tc>
          <w:tcPr>
            <w:tcW w:w="3255" w:type="dxa"/>
          </w:tcPr>
          <w:p w14:paraId="5708BF41" w14:textId="3A6EEACD" w:rsidR="001E01A4" w:rsidRDefault="001E01A4" w:rsidP="005165BF">
            <w:pPr>
              <w:rPr>
                <w:lang w:val="en-US"/>
              </w:rPr>
            </w:pPr>
            <w:r>
              <w:rPr>
                <w:lang w:val="en-US"/>
              </w:rPr>
              <w:t>Channel Bandwidth</w:t>
            </w:r>
          </w:p>
        </w:tc>
        <w:tc>
          <w:tcPr>
            <w:tcW w:w="3245" w:type="dxa"/>
          </w:tcPr>
          <w:p w14:paraId="059E0B3D" w14:textId="27433A47" w:rsidR="001E01A4" w:rsidRPr="00CA7A13" w:rsidRDefault="001E01A4" w:rsidP="005165BF">
            <w:r>
              <w:t>20MHz</w:t>
            </w:r>
          </w:p>
        </w:tc>
      </w:tr>
      <w:tr w:rsidR="00C918A9" w14:paraId="4FBAABAA" w14:textId="77777777" w:rsidTr="00143CA2">
        <w:trPr>
          <w:jc w:val="center"/>
        </w:trPr>
        <w:tc>
          <w:tcPr>
            <w:tcW w:w="3255" w:type="dxa"/>
          </w:tcPr>
          <w:p w14:paraId="077371E2" w14:textId="77777777" w:rsidR="00C918A9" w:rsidRDefault="00C918A9" w:rsidP="005165BF">
            <w:pPr>
              <w:rPr>
                <w:lang w:val="en-US"/>
              </w:rPr>
            </w:pPr>
            <w:r>
              <w:rPr>
                <w:lang w:val="en-US"/>
              </w:rPr>
              <w:t>Channel Model</w:t>
            </w:r>
          </w:p>
        </w:tc>
        <w:tc>
          <w:tcPr>
            <w:tcW w:w="3245" w:type="dxa"/>
          </w:tcPr>
          <w:p w14:paraId="72E49E46" w14:textId="77777777" w:rsidR="00C918A9" w:rsidRDefault="00C918A9" w:rsidP="005165BF">
            <w:pPr>
              <w:rPr>
                <w:lang w:val="en-US"/>
              </w:rPr>
            </w:pPr>
            <w:r w:rsidRPr="00CA7A13">
              <w:t xml:space="preserve">InH Open Office model in TR 38.901 Chapter 7.4.1 </w:t>
            </w:r>
          </w:p>
        </w:tc>
      </w:tr>
      <w:tr w:rsidR="00C918A9" w14:paraId="18D172D2" w14:textId="77777777" w:rsidTr="00143CA2">
        <w:trPr>
          <w:jc w:val="center"/>
        </w:trPr>
        <w:tc>
          <w:tcPr>
            <w:tcW w:w="3255" w:type="dxa"/>
          </w:tcPr>
          <w:p w14:paraId="4758736C" w14:textId="77777777" w:rsidR="00C918A9" w:rsidRDefault="00C918A9" w:rsidP="005165BF">
            <w:pPr>
              <w:rPr>
                <w:lang w:val="en-US"/>
              </w:rPr>
            </w:pPr>
            <w:r>
              <w:rPr>
                <w:lang w:val="en-US"/>
              </w:rPr>
              <w:t>BS Tx Power</w:t>
            </w:r>
          </w:p>
        </w:tc>
        <w:tc>
          <w:tcPr>
            <w:tcW w:w="3245" w:type="dxa"/>
          </w:tcPr>
          <w:p w14:paraId="2750C7D5" w14:textId="77777777" w:rsidR="00C918A9" w:rsidRDefault="00C918A9" w:rsidP="005165BF">
            <w:pPr>
              <w:rPr>
                <w:lang w:val="en-US"/>
              </w:rPr>
            </w:pPr>
            <w:r>
              <w:rPr>
                <w:lang w:val="en-US"/>
              </w:rPr>
              <w:t>18dBm</w:t>
            </w:r>
          </w:p>
        </w:tc>
      </w:tr>
      <w:tr w:rsidR="00C918A9" w14:paraId="06BB391D" w14:textId="77777777" w:rsidTr="00143CA2">
        <w:trPr>
          <w:jc w:val="center"/>
        </w:trPr>
        <w:tc>
          <w:tcPr>
            <w:tcW w:w="3255" w:type="dxa"/>
          </w:tcPr>
          <w:p w14:paraId="362EADAB" w14:textId="77777777" w:rsidR="00C918A9" w:rsidRDefault="00C918A9" w:rsidP="005165BF">
            <w:pPr>
              <w:rPr>
                <w:lang w:val="en-US"/>
              </w:rPr>
            </w:pPr>
            <w:r>
              <w:rPr>
                <w:lang w:val="en-US"/>
              </w:rPr>
              <w:t>UE Tx Power</w:t>
            </w:r>
          </w:p>
        </w:tc>
        <w:tc>
          <w:tcPr>
            <w:tcW w:w="3245" w:type="dxa"/>
          </w:tcPr>
          <w:p w14:paraId="37C9489F" w14:textId="77777777" w:rsidR="00C918A9" w:rsidRDefault="00C918A9" w:rsidP="005165BF">
            <w:pPr>
              <w:rPr>
                <w:lang w:val="en-US"/>
              </w:rPr>
            </w:pPr>
            <w:r>
              <w:rPr>
                <w:lang w:val="en-US"/>
              </w:rPr>
              <w:t>18dBm</w:t>
            </w:r>
          </w:p>
        </w:tc>
      </w:tr>
      <w:tr w:rsidR="00C918A9" w14:paraId="7A826CF4" w14:textId="77777777" w:rsidTr="00143CA2">
        <w:trPr>
          <w:jc w:val="center"/>
        </w:trPr>
        <w:tc>
          <w:tcPr>
            <w:tcW w:w="3255" w:type="dxa"/>
          </w:tcPr>
          <w:p w14:paraId="578ACE6C" w14:textId="77777777" w:rsidR="00C918A9" w:rsidRDefault="00C918A9" w:rsidP="005165BF">
            <w:pPr>
              <w:rPr>
                <w:lang w:val="en-US"/>
              </w:rPr>
            </w:pPr>
            <w:r>
              <w:rPr>
                <w:lang w:val="en-US"/>
              </w:rPr>
              <w:t>BS Antenna gain</w:t>
            </w:r>
          </w:p>
        </w:tc>
        <w:tc>
          <w:tcPr>
            <w:tcW w:w="3245" w:type="dxa"/>
          </w:tcPr>
          <w:p w14:paraId="031DEA9E" w14:textId="77777777" w:rsidR="00C918A9" w:rsidRDefault="00C918A9" w:rsidP="005165BF">
            <w:pPr>
              <w:rPr>
                <w:lang w:val="en-US"/>
              </w:rPr>
            </w:pPr>
            <w:r>
              <w:rPr>
                <w:lang w:val="en-US"/>
              </w:rPr>
              <w:t>5 dBi</w:t>
            </w:r>
          </w:p>
        </w:tc>
      </w:tr>
      <w:tr w:rsidR="00C918A9" w14:paraId="352550E6" w14:textId="77777777" w:rsidTr="00143CA2">
        <w:trPr>
          <w:jc w:val="center"/>
        </w:trPr>
        <w:tc>
          <w:tcPr>
            <w:tcW w:w="3255" w:type="dxa"/>
          </w:tcPr>
          <w:p w14:paraId="789AC532" w14:textId="77777777" w:rsidR="00C918A9" w:rsidRDefault="00C918A9" w:rsidP="005165BF">
            <w:pPr>
              <w:rPr>
                <w:lang w:val="en-US"/>
              </w:rPr>
            </w:pPr>
            <w:r>
              <w:rPr>
                <w:lang w:val="en-US"/>
              </w:rPr>
              <w:t>UE Antenna gain</w:t>
            </w:r>
          </w:p>
        </w:tc>
        <w:tc>
          <w:tcPr>
            <w:tcW w:w="3245" w:type="dxa"/>
          </w:tcPr>
          <w:p w14:paraId="648C1968" w14:textId="77777777" w:rsidR="00C918A9" w:rsidRDefault="00C918A9" w:rsidP="005165BF">
            <w:pPr>
              <w:rPr>
                <w:lang w:val="en-US"/>
              </w:rPr>
            </w:pPr>
            <w:r>
              <w:rPr>
                <w:lang w:val="en-US"/>
              </w:rPr>
              <w:t>0 dBi</w:t>
            </w:r>
          </w:p>
        </w:tc>
      </w:tr>
      <w:tr w:rsidR="00C918A9" w14:paraId="631B7FD8" w14:textId="77777777" w:rsidTr="00143CA2">
        <w:trPr>
          <w:jc w:val="center"/>
        </w:trPr>
        <w:tc>
          <w:tcPr>
            <w:tcW w:w="3255" w:type="dxa"/>
          </w:tcPr>
          <w:p w14:paraId="739D5D7F" w14:textId="77777777" w:rsidR="00C918A9" w:rsidRDefault="00C918A9" w:rsidP="005165BF">
            <w:pPr>
              <w:rPr>
                <w:lang w:val="en-US"/>
              </w:rPr>
            </w:pPr>
            <w:r>
              <w:rPr>
                <w:lang w:val="en-US"/>
              </w:rPr>
              <w:t>BS Noise Figure</w:t>
            </w:r>
          </w:p>
        </w:tc>
        <w:tc>
          <w:tcPr>
            <w:tcW w:w="3245" w:type="dxa"/>
          </w:tcPr>
          <w:p w14:paraId="7718B816" w14:textId="77777777" w:rsidR="00C918A9" w:rsidRDefault="00C918A9" w:rsidP="005165BF">
            <w:pPr>
              <w:rPr>
                <w:lang w:val="en-US"/>
              </w:rPr>
            </w:pPr>
            <w:r>
              <w:rPr>
                <w:lang w:val="en-US"/>
              </w:rPr>
              <w:t>5dB</w:t>
            </w:r>
          </w:p>
        </w:tc>
      </w:tr>
      <w:tr w:rsidR="00C918A9" w14:paraId="1EA592E0" w14:textId="77777777" w:rsidTr="00143CA2">
        <w:trPr>
          <w:jc w:val="center"/>
        </w:trPr>
        <w:tc>
          <w:tcPr>
            <w:tcW w:w="3255" w:type="dxa"/>
          </w:tcPr>
          <w:p w14:paraId="3104699F" w14:textId="77777777" w:rsidR="00C918A9" w:rsidRDefault="00C918A9" w:rsidP="005165BF">
            <w:pPr>
              <w:rPr>
                <w:lang w:val="en-US"/>
              </w:rPr>
            </w:pPr>
            <w:r>
              <w:rPr>
                <w:lang w:val="en-US"/>
              </w:rPr>
              <w:t>UE Receiver Noise Figure</w:t>
            </w:r>
          </w:p>
        </w:tc>
        <w:tc>
          <w:tcPr>
            <w:tcW w:w="3245" w:type="dxa"/>
          </w:tcPr>
          <w:p w14:paraId="1154BEAC" w14:textId="77777777" w:rsidR="00C918A9" w:rsidRDefault="00C918A9" w:rsidP="005165BF">
            <w:pPr>
              <w:rPr>
                <w:lang w:val="en-US"/>
              </w:rPr>
            </w:pPr>
            <w:r>
              <w:rPr>
                <w:lang w:val="en-US"/>
              </w:rPr>
              <w:t>9dB</w:t>
            </w:r>
          </w:p>
        </w:tc>
      </w:tr>
      <w:tr w:rsidR="00C918A9" w14:paraId="09F76068" w14:textId="77777777" w:rsidTr="00143CA2">
        <w:trPr>
          <w:jc w:val="center"/>
        </w:trPr>
        <w:tc>
          <w:tcPr>
            <w:tcW w:w="3255" w:type="dxa"/>
          </w:tcPr>
          <w:p w14:paraId="510052BF" w14:textId="77777777" w:rsidR="00C918A9" w:rsidRDefault="00C918A9" w:rsidP="005165BF">
            <w:pPr>
              <w:rPr>
                <w:lang w:val="en-US"/>
              </w:rPr>
            </w:pPr>
            <w:r>
              <w:rPr>
                <w:lang w:val="en-US"/>
              </w:rPr>
              <w:t>UE receiver</w:t>
            </w:r>
          </w:p>
        </w:tc>
        <w:tc>
          <w:tcPr>
            <w:tcW w:w="3245" w:type="dxa"/>
          </w:tcPr>
          <w:p w14:paraId="14734C25" w14:textId="77777777" w:rsidR="00C918A9" w:rsidRDefault="00C918A9" w:rsidP="005165BF">
            <w:pPr>
              <w:rPr>
                <w:lang w:val="en-US"/>
              </w:rPr>
            </w:pPr>
            <w:r w:rsidRPr="00CA7A13">
              <w:t>MMSE-IRC as the baseline receiver</w:t>
            </w:r>
          </w:p>
        </w:tc>
      </w:tr>
      <w:tr w:rsidR="00C918A9" w14:paraId="4A326E3F" w14:textId="77777777" w:rsidTr="00143CA2">
        <w:trPr>
          <w:jc w:val="center"/>
        </w:trPr>
        <w:tc>
          <w:tcPr>
            <w:tcW w:w="3255" w:type="dxa"/>
          </w:tcPr>
          <w:p w14:paraId="723A23DC" w14:textId="77777777" w:rsidR="00C918A9" w:rsidRDefault="00C918A9" w:rsidP="005165BF">
            <w:pPr>
              <w:rPr>
                <w:lang w:val="en-US"/>
              </w:rPr>
            </w:pPr>
            <w:r>
              <w:rPr>
                <w:lang w:val="en-US"/>
              </w:rPr>
              <w:t>BS antenna Array configuration</w:t>
            </w:r>
          </w:p>
        </w:tc>
        <w:tc>
          <w:tcPr>
            <w:tcW w:w="3245" w:type="dxa"/>
          </w:tcPr>
          <w:p w14:paraId="3B7EA3F6" w14:textId="77777777" w:rsidR="00C918A9" w:rsidRDefault="00C918A9" w:rsidP="005165BF">
            <w:pPr>
              <w:rPr>
                <w:lang w:val="en-US"/>
              </w:rPr>
            </w:pPr>
            <w:r w:rsidRPr="00CA7A13">
              <w:t>(M, N, P, M</w:t>
            </w:r>
            <w:r w:rsidRPr="00CA7A13">
              <w:rPr>
                <w:vertAlign w:val="subscript"/>
              </w:rPr>
              <w:t>g</w:t>
            </w:r>
            <w:r w:rsidRPr="00CA7A13">
              <w:t>, N</w:t>
            </w:r>
            <w:r w:rsidRPr="00CA7A13">
              <w:rPr>
                <w:vertAlign w:val="subscript"/>
              </w:rPr>
              <w:t>g</w:t>
            </w:r>
            <w:r w:rsidRPr="00CA7A13">
              <w:t>)  = (1, 2, 2, 1, 1), dH = dV = 0.5 λ</w:t>
            </w:r>
          </w:p>
        </w:tc>
      </w:tr>
      <w:tr w:rsidR="00C918A9" w14:paraId="55A949FF" w14:textId="77777777" w:rsidTr="00143CA2">
        <w:trPr>
          <w:jc w:val="center"/>
        </w:trPr>
        <w:tc>
          <w:tcPr>
            <w:tcW w:w="3255" w:type="dxa"/>
          </w:tcPr>
          <w:p w14:paraId="0BBC5350" w14:textId="77777777" w:rsidR="00C918A9" w:rsidRDefault="00C918A9" w:rsidP="005165BF">
            <w:pPr>
              <w:rPr>
                <w:lang w:val="en-US"/>
              </w:rPr>
            </w:pPr>
            <w:r>
              <w:rPr>
                <w:lang w:val="en-US"/>
              </w:rPr>
              <w:t>UE antenna Array configuration</w:t>
            </w:r>
          </w:p>
        </w:tc>
        <w:tc>
          <w:tcPr>
            <w:tcW w:w="3245" w:type="dxa"/>
          </w:tcPr>
          <w:p w14:paraId="52D4D12B" w14:textId="77777777" w:rsidR="00C918A9" w:rsidRDefault="00C918A9" w:rsidP="005165BF">
            <w:pPr>
              <w:rPr>
                <w:lang w:val="en-US"/>
              </w:rPr>
            </w:pPr>
            <w:r w:rsidRPr="00CA7A13">
              <w:t>(M, N, P, Mg, Ng) = (1, 1, 2, 1, 1), dH = dV = 0.5 λ</w:t>
            </w:r>
          </w:p>
        </w:tc>
      </w:tr>
      <w:tr w:rsidR="00C918A9" w14:paraId="7B275853" w14:textId="77777777" w:rsidTr="00143CA2">
        <w:trPr>
          <w:jc w:val="center"/>
        </w:trPr>
        <w:tc>
          <w:tcPr>
            <w:tcW w:w="3255" w:type="dxa"/>
          </w:tcPr>
          <w:p w14:paraId="5A88A0B7" w14:textId="03920253" w:rsidR="00C918A9" w:rsidRDefault="00297F02" w:rsidP="005165BF">
            <w:pPr>
              <w:rPr>
                <w:lang w:val="en-US"/>
              </w:rPr>
            </w:pPr>
            <w:r>
              <w:rPr>
                <w:lang w:val="en-US"/>
              </w:rPr>
              <w:t>C</w:t>
            </w:r>
            <w:r w:rsidR="00C918A9">
              <w:rPr>
                <w:lang w:val="en-US"/>
              </w:rPr>
              <w:t>omments</w:t>
            </w:r>
          </w:p>
        </w:tc>
        <w:tc>
          <w:tcPr>
            <w:tcW w:w="3245" w:type="dxa"/>
          </w:tcPr>
          <w:p w14:paraId="468A6798" w14:textId="77777777" w:rsidR="00C918A9" w:rsidRPr="00D55D03" w:rsidRDefault="00C918A9" w:rsidP="005165BF">
            <w:pPr>
              <w:rPr>
                <w:lang w:val="en-US"/>
              </w:rPr>
            </w:pPr>
            <w:r w:rsidRPr="00D55D03">
              <w:rPr>
                <w:lang w:val="en-US"/>
              </w:rPr>
              <w:t xml:space="preserve">No EIRP limits available for 6GHz, thus LAA [TR 36.889 §A1.1] is used as baseline for power settings. </w:t>
            </w:r>
          </w:p>
          <w:p w14:paraId="46B50743" w14:textId="77777777" w:rsidR="00C918A9" w:rsidRPr="00655D88" w:rsidRDefault="00C918A9" w:rsidP="005165BF">
            <w:pPr>
              <w:rPr>
                <w:lang w:val="en-US"/>
              </w:rPr>
            </w:pPr>
          </w:p>
        </w:tc>
      </w:tr>
    </w:tbl>
    <w:p w14:paraId="38C81308" w14:textId="77777777" w:rsidR="005165BF" w:rsidRPr="005165BF" w:rsidRDefault="005165BF" w:rsidP="00405542">
      <w:pPr>
        <w:spacing w:before="120" w:after="0"/>
        <w:rPr>
          <w:szCs w:val="20"/>
          <w:lang w:val="en-US" w:eastAsia="ko-KR"/>
        </w:rPr>
      </w:pPr>
    </w:p>
    <w:p w14:paraId="33F07738" w14:textId="77777777" w:rsidR="00266D58" w:rsidRPr="00266D58" w:rsidRDefault="00266D58" w:rsidP="00405542">
      <w:pPr>
        <w:spacing w:before="120" w:after="0"/>
        <w:rPr>
          <w:szCs w:val="20"/>
          <w:lang w:val="en-US" w:eastAsia="ko-KR"/>
        </w:rPr>
      </w:pPr>
    </w:p>
    <w:p w14:paraId="023F2CA6" w14:textId="558979DD" w:rsidR="00870409" w:rsidRDefault="00870409" w:rsidP="00405542">
      <w:pPr>
        <w:spacing w:before="120" w:after="0"/>
        <w:rPr>
          <w:szCs w:val="20"/>
          <w:lang w:eastAsia="ko-KR"/>
        </w:rPr>
      </w:pPr>
    </w:p>
    <w:tbl>
      <w:tblPr>
        <w:tblStyle w:val="TableGrid1"/>
        <w:tblW w:w="0" w:type="auto"/>
        <w:tblLook w:val="04A0" w:firstRow="1" w:lastRow="0" w:firstColumn="1" w:lastColumn="0" w:noHBand="0" w:noVBand="1"/>
      </w:tblPr>
      <w:tblGrid>
        <w:gridCol w:w="1980"/>
        <w:gridCol w:w="7915"/>
      </w:tblGrid>
      <w:tr w:rsidR="00870409" w:rsidRPr="0038619F" w14:paraId="3C722BD0" w14:textId="77777777" w:rsidTr="00C31653">
        <w:trPr>
          <w:trHeight w:val="40"/>
        </w:trPr>
        <w:tc>
          <w:tcPr>
            <w:tcW w:w="1980" w:type="dxa"/>
            <w:shd w:val="clear" w:color="auto" w:fill="D9D9D9"/>
            <w:vAlign w:val="center"/>
          </w:tcPr>
          <w:p w14:paraId="7E580341" w14:textId="77777777" w:rsidR="00870409" w:rsidRPr="0038619F" w:rsidRDefault="00870409" w:rsidP="00870409">
            <w:pPr>
              <w:spacing w:before="20" w:after="40" w:line="259" w:lineRule="auto"/>
              <w:jc w:val="left"/>
              <w:rPr>
                <w:rFonts w:ascii="Times New Roman" w:eastAsia="Malgun Gothic" w:hAnsi="Times New Roman"/>
                <w:sz w:val="20"/>
                <w:szCs w:val="20"/>
                <w:lang w:val="en-US" w:eastAsia="ko-KR"/>
              </w:rPr>
            </w:pPr>
            <w:r w:rsidRPr="0038619F">
              <w:rPr>
                <w:rFonts w:ascii="Times New Roman" w:eastAsia="Malgun Gothic" w:hAnsi="Times New Roman"/>
                <w:sz w:val="20"/>
                <w:szCs w:val="20"/>
                <w:lang w:val="en-US" w:eastAsia="ko-KR"/>
              </w:rPr>
              <w:lastRenderedPageBreak/>
              <w:t>Company</w:t>
            </w:r>
          </w:p>
        </w:tc>
        <w:tc>
          <w:tcPr>
            <w:tcW w:w="7915" w:type="dxa"/>
            <w:shd w:val="clear" w:color="auto" w:fill="D9D9D9"/>
            <w:vAlign w:val="center"/>
          </w:tcPr>
          <w:p w14:paraId="1181D26C" w14:textId="74BB8C69" w:rsidR="00870409" w:rsidRPr="0038619F" w:rsidRDefault="00870409" w:rsidP="00870409">
            <w:pPr>
              <w:spacing w:before="20" w:after="40" w:line="259" w:lineRule="auto"/>
              <w:jc w:val="left"/>
              <w:rPr>
                <w:rFonts w:ascii="Times New Roman" w:eastAsia="Malgun Gothic" w:hAnsi="Times New Roman"/>
                <w:sz w:val="20"/>
                <w:szCs w:val="20"/>
                <w:lang w:val="en-US" w:eastAsia="zh-CN"/>
              </w:rPr>
            </w:pPr>
            <w:r w:rsidRPr="0038619F">
              <w:rPr>
                <w:rFonts w:ascii="Times New Roman" w:eastAsia="Malgun Gothic" w:hAnsi="Times New Roman"/>
                <w:sz w:val="20"/>
                <w:szCs w:val="20"/>
                <w:lang w:val="en-US" w:eastAsia="zh-CN"/>
              </w:rPr>
              <w:t>Views</w:t>
            </w:r>
          </w:p>
        </w:tc>
      </w:tr>
      <w:tr w:rsidR="00870409" w:rsidRPr="0038619F" w14:paraId="71C488B9" w14:textId="77777777" w:rsidTr="00C31653">
        <w:tc>
          <w:tcPr>
            <w:tcW w:w="1980" w:type="dxa"/>
          </w:tcPr>
          <w:p w14:paraId="03079558" w14:textId="6E4DE744" w:rsidR="00870409" w:rsidRPr="0038619F" w:rsidRDefault="00FF3D64" w:rsidP="00870409">
            <w:pPr>
              <w:spacing w:before="20" w:after="40" w:line="259" w:lineRule="auto"/>
              <w:jc w:val="left"/>
              <w:rPr>
                <w:rFonts w:ascii="Times New Roman" w:eastAsia="Malgun Gothic" w:hAnsi="Times New Roman"/>
                <w:sz w:val="20"/>
                <w:szCs w:val="20"/>
                <w:lang w:val="en-US" w:eastAsia="zh-CN"/>
              </w:rPr>
            </w:pPr>
            <w:r w:rsidRPr="0038619F">
              <w:rPr>
                <w:rFonts w:ascii="Times New Roman" w:eastAsia="Malgun Gothic" w:hAnsi="Times New Roman"/>
                <w:sz w:val="20"/>
                <w:szCs w:val="20"/>
                <w:lang w:val="en-US" w:eastAsia="zh-CN"/>
              </w:rPr>
              <w:t>ATT</w:t>
            </w:r>
          </w:p>
        </w:tc>
        <w:tc>
          <w:tcPr>
            <w:tcW w:w="7915" w:type="dxa"/>
          </w:tcPr>
          <w:p w14:paraId="54F90F15" w14:textId="135AF70F" w:rsidR="003A7DB7" w:rsidRPr="0038619F" w:rsidRDefault="00FF3D64" w:rsidP="00511B46">
            <w:pPr>
              <w:spacing w:before="20" w:after="40" w:line="259" w:lineRule="auto"/>
              <w:jc w:val="left"/>
              <w:rPr>
                <w:rFonts w:ascii="Times New Roman" w:eastAsia="Malgun Gothic" w:hAnsi="Times New Roman"/>
                <w:sz w:val="20"/>
                <w:szCs w:val="20"/>
                <w:lang w:val="en-US" w:eastAsia="zh-CN"/>
              </w:rPr>
            </w:pPr>
            <w:r w:rsidRPr="0038619F">
              <w:rPr>
                <w:rFonts w:ascii="Times New Roman" w:eastAsia="Malgun Gothic" w:hAnsi="Times New Roman"/>
                <w:sz w:val="20"/>
                <w:szCs w:val="20"/>
                <w:lang w:eastAsia="zh-CN"/>
              </w:rPr>
              <w:t>Include unequal operator node density in various scenarios. This is useful to understand the dynamics of spectrum sharing</w:t>
            </w:r>
          </w:p>
        </w:tc>
      </w:tr>
      <w:tr w:rsidR="00870409" w:rsidRPr="0038619F" w14:paraId="13590058" w14:textId="77777777" w:rsidTr="00C31653">
        <w:tc>
          <w:tcPr>
            <w:tcW w:w="1980" w:type="dxa"/>
          </w:tcPr>
          <w:p w14:paraId="1BBE07DD" w14:textId="619D2D27" w:rsidR="00870409" w:rsidRPr="0038619F" w:rsidRDefault="00E05B44" w:rsidP="00870409">
            <w:pPr>
              <w:spacing w:before="20" w:after="40" w:line="259" w:lineRule="auto"/>
              <w:jc w:val="left"/>
              <w:rPr>
                <w:rFonts w:ascii="Times New Roman" w:eastAsia="Malgun Gothic" w:hAnsi="Times New Roman"/>
                <w:sz w:val="20"/>
                <w:szCs w:val="20"/>
                <w:lang w:val="en-US" w:eastAsia="zh-CN"/>
              </w:rPr>
            </w:pPr>
            <w:r w:rsidRPr="0038619F">
              <w:rPr>
                <w:rFonts w:ascii="Times New Roman" w:eastAsia="Malgun Gothic" w:hAnsi="Times New Roman"/>
                <w:sz w:val="20"/>
                <w:szCs w:val="20"/>
                <w:lang w:val="en-US" w:eastAsia="zh-CN"/>
              </w:rPr>
              <w:t>Charter</w:t>
            </w:r>
          </w:p>
        </w:tc>
        <w:tc>
          <w:tcPr>
            <w:tcW w:w="7915" w:type="dxa"/>
          </w:tcPr>
          <w:p w14:paraId="368B9075" w14:textId="55F68A3C" w:rsidR="00445257" w:rsidRPr="0038619F" w:rsidRDefault="00E05B44" w:rsidP="00FB3D7A">
            <w:pPr>
              <w:pStyle w:val="ListParagraph"/>
              <w:numPr>
                <w:ilvl w:val="0"/>
                <w:numId w:val="27"/>
              </w:numPr>
              <w:spacing w:before="20" w:after="40" w:line="259" w:lineRule="auto"/>
              <w:ind w:left="360"/>
              <w:jc w:val="left"/>
              <w:rPr>
                <w:rFonts w:eastAsia="Times New Roman"/>
                <w:sz w:val="20"/>
                <w:szCs w:val="20"/>
              </w:rPr>
            </w:pPr>
            <w:r w:rsidRPr="0038619F">
              <w:rPr>
                <w:rFonts w:eastAsia="Times New Roman"/>
                <w:sz w:val="20"/>
                <w:szCs w:val="20"/>
              </w:rPr>
              <w:t xml:space="preserve">We’d expect it to use less gNB for sub 6Ghz </w:t>
            </w:r>
            <w:r w:rsidR="00A466ED" w:rsidRPr="0038619F">
              <w:rPr>
                <w:rFonts w:eastAsia="Times New Roman"/>
                <w:sz w:val="20"/>
                <w:szCs w:val="20"/>
              </w:rPr>
              <w:t xml:space="preserve">compared to mmW </w:t>
            </w:r>
            <w:r w:rsidRPr="0038619F">
              <w:rPr>
                <w:rFonts w:eastAsia="Times New Roman"/>
                <w:sz w:val="20"/>
                <w:szCs w:val="20"/>
              </w:rPr>
              <w:t>to manage interference</w:t>
            </w:r>
          </w:p>
          <w:p w14:paraId="61565C3D" w14:textId="2C06C097" w:rsidR="00E05B44" w:rsidRPr="0038619F" w:rsidRDefault="00E05B44" w:rsidP="00FB3D7A">
            <w:pPr>
              <w:numPr>
                <w:ilvl w:val="0"/>
                <w:numId w:val="26"/>
              </w:numPr>
              <w:ind w:left="360"/>
              <w:jc w:val="left"/>
              <w:rPr>
                <w:rFonts w:ascii="Times New Roman" w:eastAsia="Times New Roman" w:hAnsi="Times New Roman"/>
                <w:sz w:val="20"/>
                <w:szCs w:val="20"/>
                <w:lang w:val="en-US"/>
              </w:rPr>
            </w:pPr>
            <w:r w:rsidRPr="0038619F">
              <w:rPr>
                <w:rFonts w:ascii="Times New Roman" w:eastAsia="Times New Roman" w:hAnsi="Times New Roman"/>
                <w:sz w:val="20"/>
                <w:szCs w:val="20"/>
              </w:rPr>
              <w:t>We propose for sub 6GHz to split it to 5GHz (ch BW will be 20MHz) and 3.5GHz (ch BW 10MHZ for GAA), both will have difference in BS power (both the indoor and outdoor cases)</w:t>
            </w:r>
          </w:p>
          <w:p w14:paraId="24F88400" w14:textId="77777777" w:rsidR="00E05B44" w:rsidRPr="0038619F" w:rsidRDefault="00E05B44" w:rsidP="00FB3D7A">
            <w:pPr>
              <w:numPr>
                <w:ilvl w:val="0"/>
                <w:numId w:val="26"/>
              </w:numPr>
              <w:ind w:left="360"/>
              <w:jc w:val="left"/>
              <w:rPr>
                <w:rFonts w:ascii="Times New Roman" w:eastAsia="Times New Roman" w:hAnsi="Times New Roman"/>
                <w:sz w:val="20"/>
                <w:szCs w:val="20"/>
                <w:lang w:val="en-US"/>
              </w:rPr>
            </w:pPr>
            <w:r w:rsidRPr="0038619F">
              <w:rPr>
                <w:rFonts w:ascii="Times New Roman" w:eastAsia="Times New Roman" w:hAnsi="Times New Roman"/>
                <w:sz w:val="20"/>
                <w:szCs w:val="20"/>
              </w:rPr>
              <w:t>Need to specify the Ch BW For the sub 6 GHz and mmw (different bands will have different specific BW,  need to limit to minimum applicable).</w:t>
            </w:r>
          </w:p>
          <w:p w14:paraId="64405711" w14:textId="3F6BB67A" w:rsidR="00E05B44" w:rsidRPr="0038619F" w:rsidRDefault="00E05B44" w:rsidP="00FB3D7A">
            <w:pPr>
              <w:numPr>
                <w:ilvl w:val="0"/>
                <w:numId w:val="26"/>
              </w:numPr>
              <w:ind w:left="360"/>
              <w:jc w:val="left"/>
              <w:rPr>
                <w:rFonts w:ascii="Times New Roman" w:eastAsia="Times New Roman" w:hAnsi="Times New Roman"/>
                <w:sz w:val="20"/>
                <w:szCs w:val="20"/>
                <w:lang w:val="en-US"/>
              </w:rPr>
            </w:pPr>
            <w:r w:rsidRPr="0038619F">
              <w:rPr>
                <w:rFonts w:ascii="Times New Roman" w:eastAsia="Times New Roman" w:hAnsi="Times New Roman"/>
                <w:sz w:val="20"/>
                <w:szCs w:val="20"/>
              </w:rPr>
              <w:t>Will the proposed simulations apply for both Stand alone and LAA?</w:t>
            </w:r>
          </w:p>
        </w:tc>
      </w:tr>
      <w:tr w:rsidR="00870409" w:rsidRPr="0038619F" w14:paraId="28528EDB" w14:textId="77777777" w:rsidTr="00C31653">
        <w:trPr>
          <w:trHeight w:val="50"/>
        </w:trPr>
        <w:tc>
          <w:tcPr>
            <w:tcW w:w="1980" w:type="dxa"/>
          </w:tcPr>
          <w:p w14:paraId="586EE94A" w14:textId="6629E5DF" w:rsidR="00870409" w:rsidRPr="0038619F" w:rsidRDefault="00CC332B" w:rsidP="00870409">
            <w:pPr>
              <w:spacing w:before="20" w:after="40" w:line="259" w:lineRule="auto"/>
              <w:jc w:val="left"/>
              <w:rPr>
                <w:rFonts w:ascii="Times New Roman" w:eastAsia="Malgun Gothic" w:hAnsi="Times New Roman"/>
                <w:sz w:val="20"/>
                <w:szCs w:val="20"/>
                <w:lang w:val="en-US" w:eastAsia="zh-CN"/>
              </w:rPr>
            </w:pPr>
            <w:r w:rsidRPr="0038619F">
              <w:rPr>
                <w:rFonts w:ascii="Times New Roman" w:eastAsia="Malgun Gothic" w:hAnsi="Times New Roman"/>
                <w:sz w:val="20"/>
                <w:szCs w:val="20"/>
                <w:lang w:val="en-US" w:eastAsia="zh-CN"/>
              </w:rPr>
              <w:t xml:space="preserve"> </w:t>
            </w:r>
            <w:r w:rsidR="00F44C8C" w:rsidRPr="0038619F">
              <w:rPr>
                <w:rFonts w:ascii="Times New Roman" w:eastAsia="Malgun Gothic" w:hAnsi="Times New Roman"/>
                <w:sz w:val="20"/>
                <w:szCs w:val="20"/>
                <w:lang w:val="en-US" w:eastAsia="zh-CN"/>
              </w:rPr>
              <w:t>Intel</w:t>
            </w:r>
          </w:p>
        </w:tc>
        <w:tc>
          <w:tcPr>
            <w:tcW w:w="7915" w:type="dxa"/>
          </w:tcPr>
          <w:p w14:paraId="1B06B99A" w14:textId="77777777" w:rsidR="00F44C8C" w:rsidRPr="0038619F" w:rsidRDefault="00F44C8C" w:rsidP="00F44C8C">
            <w:pPr>
              <w:numPr>
                <w:ilvl w:val="0"/>
                <w:numId w:val="28"/>
              </w:numPr>
              <w:jc w:val="left"/>
              <w:rPr>
                <w:rFonts w:ascii="Times New Roman" w:hAnsi="Times New Roman"/>
                <w:sz w:val="20"/>
                <w:szCs w:val="20"/>
                <w:lang w:val="en-US"/>
              </w:rPr>
            </w:pPr>
            <w:r w:rsidRPr="0038619F">
              <w:rPr>
                <w:rFonts w:ascii="Times New Roman" w:hAnsi="Times New Roman"/>
                <w:sz w:val="20"/>
                <w:szCs w:val="20"/>
              </w:rPr>
              <w:t>One key difference of unlicensed simulation from that of the licensed simulation would be the evaluation of the coexistence with the incumbent systems. (Otherwise, there is no difference with the simulation for licensed systems and, thus, no need to discuss under NR-Unlicensed SI scope.) In the current form, the candidate spectrums for evaluation are chosen somewhat arbitrarily and the incumbent systems are not specified as well. In this regard, we have the following comments:</w:t>
            </w:r>
          </w:p>
          <w:p w14:paraId="6C0B1572" w14:textId="77777777" w:rsidR="00F44C8C" w:rsidRPr="0038619F" w:rsidRDefault="00F44C8C" w:rsidP="00F44C8C">
            <w:pPr>
              <w:numPr>
                <w:ilvl w:val="1"/>
                <w:numId w:val="28"/>
              </w:numPr>
              <w:jc w:val="left"/>
              <w:rPr>
                <w:rFonts w:ascii="Times New Roman" w:hAnsi="Times New Roman"/>
                <w:sz w:val="20"/>
                <w:szCs w:val="20"/>
              </w:rPr>
            </w:pPr>
            <w:r w:rsidRPr="0038619F">
              <w:rPr>
                <w:rFonts w:ascii="Times New Roman" w:hAnsi="Times New Roman"/>
                <w:sz w:val="20"/>
                <w:szCs w:val="20"/>
              </w:rPr>
              <w:t>Rather than selecting an arbitrary frequency, e.g., 4 GHz for Scenario 1.1, it may be good to specify a particular frequency of interest, e.g., 5 GHz, with the target incumbent system for the coexistence evaluation, e.g., IEEE 802.11ax.  </w:t>
            </w:r>
          </w:p>
          <w:p w14:paraId="0042A1B7" w14:textId="77777777" w:rsidR="00F44C8C" w:rsidRPr="0038619F" w:rsidRDefault="00F44C8C" w:rsidP="00F44C8C">
            <w:pPr>
              <w:numPr>
                <w:ilvl w:val="1"/>
                <w:numId w:val="28"/>
              </w:numPr>
              <w:jc w:val="left"/>
              <w:rPr>
                <w:rFonts w:ascii="Times New Roman" w:hAnsi="Times New Roman"/>
                <w:sz w:val="20"/>
                <w:szCs w:val="20"/>
              </w:rPr>
            </w:pPr>
            <w:r w:rsidRPr="0038619F">
              <w:rPr>
                <w:rFonts w:ascii="Times New Roman" w:hAnsi="Times New Roman"/>
                <w:sz w:val="20"/>
                <w:szCs w:val="20"/>
              </w:rPr>
              <w:t xml:space="preserve">Similarly for the mmWave simulations as well. </w:t>
            </w:r>
          </w:p>
          <w:p w14:paraId="31F89400" w14:textId="77777777" w:rsidR="00870409" w:rsidRPr="0038619F" w:rsidRDefault="00870409" w:rsidP="00870409">
            <w:pPr>
              <w:spacing w:before="20" w:after="40" w:line="259" w:lineRule="auto"/>
              <w:jc w:val="left"/>
              <w:rPr>
                <w:rFonts w:ascii="Times New Roman" w:eastAsia="Malgun Gothic" w:hAnsi="Times New Roman"/>
                <w:sz w:val="20"/>
                <w:szCs w:val="20"/>
                <w:lang w:eastAsia="zh-CN"/>
              </w:rPr>
            </w:pPr>
          </w:p>
        </w:tc>
      </w:tr>
      <w:tr w:rsidR="004F5024" w:rsidRPr="0038619F" w14:paraId="1C704CA6" w14:textId="77777777" w:rsidTr="00C31653">
        <w:trPr>
          <w:trHeight w:val="50"/>
        </w:trPr>
        <w:tc>
          <w:tcPr>
            <w:tcW w:w="1980" w:type="dxa"/>
          </w:tcPr>
          <w:p w14:paraId="2CF648DC" w14:textId="658CCF43" w:rsidR="004F5024" w:rsidRPr="0038619F" w:rsidRDefault="003B3EE2" w:rsidP="00870409">
            <w:pPr>
              <w:spacing w:before="20" w:after="40" w:line="259" w:lineRule="auto"/>
              <w:jc w:val="left"/>
              <w:rPr>
                <w:rFonts w:ascii="Times New Roman" w:eastAsia="Malgun Gothic" w:hAnsi="Times New Roman"/>
                <w:sz w:val="20"/>
                <w:szCs w:val="20"/>
                <w:lang w:val="en-US" w:eastAsia="zh-CN"/>
              </w:rPr>
            </w:pPr>
            <w:r w:rsidRPr="0038619F">
              <w:rPr>
                <w:rFonts w:ascii="Times New Roman" w:hAnsi="Times New Roman"/>
                <w:sz w:val="20"/>
                <w:szCs w:val="20"/>
                <w:lang w:val="en-US" w:eastAsia="zh-CN"/>
              </w:rPr>
              <w:t>Vivo</w:t>
            </w:r>
          </w:p>
        </w:tc>
        <w:tc>
          <w:tcPr>
            <w:tcW w:w="7915" w:type="dxa"/>
          </w:tcPr>
          <w:p w14:paraId="252589D3" w14:textId="77777777" w:rsidR="003B3EE2" w:rsidRPr="0038619F" w:rsidRDefault="003B3EE2" w:rsidP="003B3EE2">
            <w:pPr>
              <w:numPr>
                <w:ilvl w:val="0"/>
                <w:numId w:val="30"/>
              </w:numPr>
              <w:jc w:val="left"/>
              <w:rPr>
                <w:rFonts w:ascii="Times New Roman" w:hAnsi="Times New Roman"/>
                <w:sz w:val="20"/>
                <w:szCs w:val="20"/>
                <w:lang w:val="en-US"/>
              </w:rPr>
            </w:pPr>
            <w:r w:rsidRPr="0038619F">
              <w:rPr>
                <w:rFonts w:ascii="Times New Roman" w:hAnsi="Times New Roman"/>
                <w:sz w:val="20"/>
                <w:szCs w:val="20"/>
              </w:rPr>
              <w:t>The evaluation is only to simulate the performance of the NR nodes in unlicensed band, or the coexistence with other incumbent systems will also be simulated?</w:t>
            </w:r>
          </w:p>
          <w:p w14:paraId="4E27DF1C" w14:textId="70D13685" w:rsidR="003B3EE2" w:rsidRPr="0038619F" w:rsidRDefault="003B3EE2" w:rsidP="003B3EE2">
            <w:pPr>
              <w:numPr>
                <w:ilvl w:val="0"/>
                <w:numId w:val="30"/>
              </w:numPr>
              <w:jc w:val="left"/>
              <w:rPr>
                <w:rFonts w:ascii="Times New Roman" w:hAnsi="Times New Roman"/>
                <w:sz w:val="20"/>
                <w:szCs w:val="20"/>
                <w:lang w:val="en-US"/>
              </w:rPr>
            </w:pPr>
            <w:r w:rsidRPr="0038619F">
              <w:rPr>
                <w:rFonts w:ascii="Times New Roman" w:hAnsi="Times New Roman"/>
                <w:sz w:val="20"/>
                <w:szCs w:val="20"/>
              </w:rPr>
              <w:t xml:space="preserve">For indoor or enterprise scenario in sub 7GHz, why the locations of the gNBs are fixed? Does that imply some coordinated deployments among operators in unlicensed band? Or should we use exactly the same deployment as in licensed band? </w:t>
            </w:r>
          </w:p>
          <w:p w14:paraId="6AA72364" w14:textId="77777777" w:rsidR="003B3EE2" w:rsidRPr="0038619F" w:rsidRDefault="003B3EE2" w:rsidP="003B3EE2">
            <w:pPr>
              <w:numPr>
                <w:ilvl w:val="0"/>
                <w:numId w:val="30"/>
              </w:numPr>
              <w:jc w:val="left"/>
              <w:rPr>
                <w:rFonts w:ascii="Times New Roman" w:hAnsi="Times New Roman"/>
                <w:sz w:val="20"/>
                <w:szCs w:val="20"/>
              </w:rPr>
            </w:pPr>
            <w:r w:rsidRPr="0038619F">
              <w:rPr>
                <w:rFonts w:ascii="Times New Roman" w:hAnsi="Times New Roman"/>
                <w:sz w:val="20"/>
                <w:szCs w:val="20"/>
              </w:rPr>
              <w:t xml:space="preserve">What is the distribution of the UE in these scenarios? </w:t>
            </w:r>
          </w:p>
          <w:p w14:paraId="29059496" w14:textId="77777777" w:rsidR="003B3EE2" w:rsidRPr="0038619F" w:rsidRDefault="003B3EE2" w:rsidP="003B3EE2">
            <w:pPr>
              <w:numPr>
                <w:ilvl w:val="0"/>
                <w:numId w:val="30"/>
              </w:numPr>
              <w:jc w:val="left"/>
              <w:rPr>
                <w:rFonts w:ascii="Times New Roman" w:hAnsi="Times New Roman"/>
                <w:sz w:val="20"/>
                <w:szCs w:val="20"/>
              </w:rPr>
            </w:pPr>
            <w:r w:rsidRPr="0038619F">
              <w:rPr>
                <w:rFonts w:ascii="Times New Roman" w:hAnsi="Times New Roman"/>
                <w:sz w:val="20"/>
                <w:szCs w:val="20"/>
              </w:rPr>
              <w:t>What is the traffic model used for simulation?</w:t>
            </w:r>
          </w:p>
          <w:p w14:paraId="7F55DF9B" w14:textId="06C332DE" w:rsidR="004F5024" w:rsidRPr="0038619F" w:rsidRDefault="004F5024" w:rsidP="00263EF0">
            <w:pPr>
              <w:ind w:left="720"/>
              <w:jc w:val="left"/>
              <w:rPr>
                <w:rFonts w:ascii="Times New Roman" w:hAnsi="Times New Roman"/>
                <w:sz w:val="20"/>
                <w:szCs w:val="20"/>
              </w:rPr>
            </w:pPr>
          </w:p>
        </w:tc>
      </w:tr>
      <w:tr w:rsidR="00F60610" w:rsidRPr="0038619F" w14:paraId="0842A146" w14:textId="77777777" w:rsidTr="00C31653">
        <w:trPr>
          <w:trHeight w:val="50"/>
        </w:trPr>
        <w:tc>
          <w:tcPr>
            <w:tcW w:w="1980" w:type="dxa"/>
          </w:tcPr>
          <w:p w14:paraId="436B5E96" w14:textId="4E4B572B" w:rsidR="00F60610" w:rsidRPr="0038619F" w:rsidRDefault="00F60610" w:rsidP="00870409">
            <w:pPr>
              <w:spacing w:before="20" w:after="40" w:line="259" w:lineRule="auto"/>
              <w:jc w:val="left"/>
              <w:rPr>
                <w:rFonts w:ascii="Times New Roman" w:hAnsi="Times New Roman"/>
                <w:sz w:val="20"/>
                <w:szCs w:val="20"/>
                <w:lang w:val="en-US" w:eastAsia="zh-CN"/>
              </w:rPr>
            </w:pPr>
            <w:r w:rsidRPr="0038619F">
              <w:rPr>
                <w:rFonts w:ascii="Times New Roman" w:hAnsi="Times New Roman"/>
                <w:sz w:val="20"/>
                <w:szCs w:val="20"/>
                <w:lang w:val="en-US" w:eastAsia="zh-CN"/>
              </w:rPr>
              <w:t>Huawei</w:t>
            </w:r>
          </w:p>
        </w:tc>
        <w:tc>
          <w:tcPr>
            <w:tcW w:w="7915" w:type="dxa"/>
          </w:tcPr>
          <w:p w14:paraId="6F0D8DAE" w14:textId="3B3B4EAA" w:rsidR="001E01A4" w:rsidRPr="00516E82" w:rsidRDefault="001E01A4" w:rsidP="00916DFB">
            <w:pPr>
              <w:pStyle w:val="ListParagraph"/>
              <w:numPr>
                <w:ilvl w:val="0"/>
                <w:numId w:val="34"/>
              </w:numPr>
              <w:rPr>
                <w:sz w:val="20"/>
                <w:szCs w:val="20"/>
                <w:lang w:val="en-US"/>
              </w:rPr>
            </w:pPr>
            <w:r w:rsidRPr="00516E82">
              <w:rPr>
                <w:sz w:val="20"/>
                <w:szCs w:val="20"/>
              </w:rPr>
              <w:t xml:space="preserve"> The carrier frequency for scenario 1.1 and 2.1 should be 5GHz instead of 4GHz. It should also clearly stated which part of 5GHz as it related to the transmit power limitation. </w:t>
            </w:r>
          </w:p>
          <w:p w14:paraId="760150C2" w14:textId="39C816EF" w:rsidR="001E01A4" w:rsidRPr="00516E82" w:rsidRDefault="001E01A4" w:rsidP="00916DFB">
            <w:pPr>
              <w:pStyle w:val="ListParagraph"/>
              <w:numPr>
                <w:ilvl w:val="0"/>
                <w:numId w:val="34"/>
              </w:numPr>
              <w:rPr>
                <w:sz w:val="20"/>
                <w:szCs w:val="20"/>
              </w:rPr>
            </w:pPr>
            <w:r w:rsidRPr="00516E82">
              <w:rPr>
                <w:sz w:val="20"/>
                <w:szCs w:val="20"/>
              </w:rPr>
              <w:t>For scenario 1.1 and 1.2, it is not clear whether the distance between two operators are fixed or not. In LAA TR36.889, the distance of 2 operators is random reflecting uncoordinated deployment.</w:t>
            </w:r>
          </w:p>
          <w:p w14:paraId="0343A245" w14:textId="77777777" w:rsidR="00F60610" w:rsidRDefault="001E01A4" w:rsidP="00916DFB">
            <w:pPr>
              <w:pStyle w:val="ListParagraph"/>
              <w:numPr>
                <w:ilvl w:val="0"/>
                <w:numId w:val="34"/>
              </w:numPr>
              <w:rPr>
                <w:sz w:val="20"/>
                <w:szCs w:val="20"/>
              </w:rPr>
            </w:pPr>
            <w:r w:rsidRPr="00516E82">
              <w:rPr>
                <w:sz w:val="20"/>
                <w:szCs w:val="20"/>
              </w:rPr>
              <w:t>For the indoor scenario (1.1 and 1.2), how is gNB antenna installed? What is the antenna pattern? Should we also consider 3-sector-like deployment for high frequency(11ad assume 3 panel on one AP, each panel face 120 degree)?</w:t>
            </w:r>
          </w:p>
          <w:p w14:paraId="46239556" w14:textId="77777777" w:rsidR="00916DFB" w:rsidRDefault="00916DFB" w:rsidP="00916DFB">
            <w:pPr>
              <w:pStyle w:val="ListParagraph"/>
              <w:numPr>
                <w:ilvl w:val="0"/>
                <w:numId w:val="34"/>
              </w:numPr>
              <w:rPr>
                <w:szCs w:val="20"/>
              </w:rPr>
            </w:pPr>
            <w:r>
              <w:rPr>
                <w:szCs w:val="20"/>
              </w:rPr>
              <w:t xml:space="preserve">As well as 20MHz CC bandwidth already well evaluated in LTE LAA, we think NR-U should also consider wider CC bandwidth, e.g. 80MHz.  As a comparison, CA with 4x20MHz could also be considered. </w:t>
            </w:r>
          </w:p>
          <w:p w14:paraId="5E24D2B1" w14:textId="77777777" w:rsidR="00916DFB" w:rsidRDefault="00916DFB" w:rsidP="00916DFB">
            <w:pPr>
              <w:pStyle w:val="ListParagraph"/>
              <w:numPr>
                <w:ilvl w:val="0"/>
                <w:numId w:val="34"/>
              </w:numPr>
              <w:rPr>
                <w:szCs w:val="20"/>
              </w:rPr>
            </w:pPr>
            <w:r>
              <w:rPr>
                <w:szCs w:val="20"/>
              </w:rPr>
              <w:t>In 38.913, 10 UE per TRP 100% indoor with 3km/h velocity are assumed. We suggest keep consistence with the scenario assumptions.</w:t>
            </w:r>
          </w:p>
          <w:p w14:paraId="45B3B0F5" w14:textId="77777777" w:rsidR="00916DFB" w:rsidRDefault="00916DFB" w:rsidP="00916DFB">
            <w:pPr>
              <w:pStyle w:val="ListParagraph"/>
              <w:numPr>
                <w:ilvl w:val="0"/>
                <w:numId w:val="34"/>
              </w:numPr>
              <w:rPr>
                <w:szCs w:val="20"/>
              </w:rPr>
            </w:pPr>
            <w:r>
              <w:rPr>
                <w:szCs w:val="20"/>
              </w:rPr>
              <w:t>What is the assumption of traffic direction? DL only, UL only or bi-directional?</w:t>
            </w:r>
          </w:p>
          <w:p w14:paraId="09186761" w14:textId="19988CFC" w:rsidR="00916DFB" w:rsidRPr="0038619F" w:rsidRDefault="00916DFB" w:rsidP="00916DFB">
            <w:pPr>
              <w:pStyle w:val="ListParagraph"/>
              <w:numPr>
                <w:ilvl w:val="0"/>
                <w:numId w:val="34"/>
              </w:numPr>
              <w:rPr>
                <w:sz w:val="20"/>
                <w:szCs w:val="20"/>
              </w:rPr>
            </w:pPr>
            <w:r>
              <w:rPr>
                <w:szCs w:val="20"/>
              </w:rPr>
              <w:t xml:space="preserve">Coexistence evaluation can be focus on the new features, such as wideband operation, flexible frame structure. One of the operator can operate with 11ac/11ax in coexistence scenario. Duplication of evaluation cases in LTE LAA is not necessary.  </w:t>
            </w:r>
          </w:p>
        </w:tc>
      </w:tr>
      <w:tr w:rsidR="009A1B3F" w:rsidRPr="0038619F" w14:paraId="15E1CEF2" w14:textId="77777777" w:rsidTr="00C31653">
        <w:trPr>
          <w:trHeight w:val="50"/>
        </w:trPr>
        <w:tc>
          <w:tcPr>
            <w:tcW w:w="1980" w:type="dxa"/>
          </w:tcPr>
          <w:p w14:paraId="759EAE6B" w14:textId="7744850A" w:rsidR="009A1B3F" w:rsidRPr="0038619F" w:rsidRDefault="009A1B3F" w:rsidP="00870409">
            <w:pPr>
              <w:spacing w:before="20" w:after="40" w:line="259" w:lineRule="auto"/>
              <w:jc w:val="left"/>
              <w:rPr>
                <w:rFonts w:ascii="Times New Roman" w:hAnsi="Times New Roman"/>
                <w:sz w:val="20"/>
                <w:szCs w:val="20"/>
                <w:lang w:val="en-US" w:eastAsia="zh-CN"/>
              </w:rPr>
            </w:pPr>
            <w:r w:rsidRPr="0038619F">
              <w:rPr>
                <w:rFonts w:ascii="Times New Roman" w:hAnsi="Times New Roman"/>
                <w:sz w:val="20"/>
                <w:szCs w:val="20"/>
                <w:lang w:val="en-US" w:eastAsia="zh-CN"/>
              </w:rPr>
              <w:t>Broadcomm</w:t>
            </w:r>
          </w:p>
        </w:tc>
        <w:tc>
          <w:tcPr>
            <w:tcW w:w="7915" w:type="dxa"/>
          </w:tcPr>
          <w:p w14:paraId="17FB496B" w14:textId="77777777" w:rsidR="009A1B3F" w:rsidRPr="0038619F" w:rsidRDefault="009A1B3F" w:rsidP="009A1B3F">
            <w:pPr>
              <w:spacing w:after="100"/>
              <w:rPr>
                <w:rFonts w:ascii="Times New Roman" w:hAnsi="Times New Roman"/>
                <w:sz w:val="20"/>
                <w:szCs w:val="20"/>
                <w:lang w:val="en-US"/>
              </w:rPr>
            </w:pPr>
            <w:r w:rsidRPr="0038619F">
              <w:rPr>
                <w:rFonts w:ascii="Times New Roman" w:hAnsi="Times New Roman"/>
                <w:sz w:val="20"/>
                <w:szCs w:val="20"/>
                <w:shd w:val="clear" w:color="auto" w:fill="FFFFFF"/>
              </w:rPr>
              <w:t xml:space="preserve">The SI states the following as one of its objectives: </w:t>
            </w:r>
          </w:p>
          <w:p w14:paraId="1E3C4D1D" w14:textId="77777777" w:rsidR="009A1B3F" w:rsidRPr="0038619F" w:rsidRDefault="009A1B3F" w:rsidP="009A1B3F">
            <w:pPr>
              <w:numPr>
                <w:ilvl w:val="0"/>
                <w:numId w:val="35"/>
              </w:numPr>
              <w:shd w:val="clear" w:color="auto" w:fill="FFFFFF"/>
              <w:textAlignment w:val="baseline"/>
              <w:rPr>
                <w:rFonts w:ascii="Times New Roman" w:eastAsia="Times New Roman" w:hAnsi="Times New Roman"/>
                <w:sz w:val="20"/>
                <w:szCs w:val="20"/>
              </w:rPr>
            </w:pPr>
            <w:r w:rsidRPr="0038619F">
              <w:rPr>
                <w:rFonts w:ascii="Times New Roman" w:eastAsia="Times New Roman" w:hAnsi="Times New Roman"/>
                <w:sz w:val="20"/>
                <w:szCs w:val="20"/>
                <w:shd w:val="clear" w:color="auto" w:fill="FFFFFF"/>
              </w:rPr>
              <w:t>“</w:t>
            </w:r>
            <w:r w:rsidRPr="0038619F">
              <w:rPr>
                <w:rFonts w:ascii="Times New Roman" w:eastAsia="Times New Roman" w:hAnsi="Times New Roman"/>
                <w:i/>
                <w:iCs/>
                <w:sz w:val="20"/>
                <w:szCs w:val="20"/>
                <w:shd w:val="clear" w:color="auto" w:fill="FFFFFF"/>
              </w:rPr>
              <w:t>Coexistence methods within NR-based and between NR-based operation in unlicensed and LTE-based LAA and with other incumbent RATs in accordance with regulatory requirements in e.g., 5GHz , 37GHz, 60GHz bands</w:t>
            </w:r>
          </w:p>
          <w:p w14:paraId="0A6710B4" w14:textId="77777777" w:rsidR="009A1B3F" w:rsidRPr="0038619F" w:rsidRDefault="009A1B3F" w:rsidP="009A1B3F">
            <w:pPr>
              <w:numPr>
                <w:ilvl w:val="1"/>
                <w:numId w:val="35"/>
              </w:numPr>
              <w:shd w:val="clear" w:color="auto" w:fill="FFFFFF"/>
              <w:spacing w:after="100"/>
              <w:textAlignment w:val="baseline"/>
              <w:rPr>
                <w:rFonts w:ascii="Times New Roman" w:eastAsia="Times New Roman" w:hAnsi="Times New Roman"/>
                <w:sz w:val="20"/>
                <w:szCs w:val="20"/>
              </w:rPr>
            </w:pPr>
            <w:r w:rsidRPr="0038619F">
              <w:rPr>
                <w:rFonts w:ascii="Times New Roman" w:eastAsia="Times New Roman" w:hAnsi="Times New Roman"/>
                <w:i/>
                <w:iCs/>
                <w:sz w:val="20"/>
                <w:szCs w:val="20"/>
                <w:shd w:val="clear" w:color="auto" w:fill="FFFFFF"/>
              </w:rPr>
              <w:t xml:space="preserve">Coexistence methods already defined for 5GHz band in LTE-based LAA context should be assumed as the baseline for 5GHz operation. Enhancements </w:t>
            </w:r>
            <w:r w:rsidRPr="0038619F">
              <w:rPr>
                <w:rFonts w:ascii="Times New Roman" w:eastAsia="Times New Roman" w:hAnsi="Times New Roman"/>
                <w:i/>
                <w:iCs/>
                <w:sz w:val="20"/>
                <w:szCs w:val="20"/>
                <w:shd w:val="clear" w:color="auto" w:fill="FFFFFF"/>
              </w:rPr>
              <w:lastRenderedPageBreak/>
              <w:t>in 5GHz over these methods should not be precluded. NR-based operation in unlicensed spectrum should not impact deployed Wi-Fi services (data, video and voice services) more than an additional Wi-Fi network on the same carrier;”.</w:t>
            </w:r>
            <w:r w:rsidRPr="0038619F">
              <w:rPr>
                <w:rFonts w:ascii="Times New Roman" w:eastAsia="Times New Roman" w:hAnsi="Times New Roman"/>
                <w:sz w:val="20"/>
                <w:szCs w:val="20"/>
                <w:shd w:val="clear" w:color="auto" w:fill="FFFFFF"/>
              </w:rPr>
              <w:t xml:space="preserve"> </w:t>
            </w:r>
          </w:p>
          <w:p w14:paraId="63963E53" w14:textId="7E59154F" w:rsidR="009A1B3F" w:rsidRPr="0038619F" w:rsidRDefault="009A1B3F" w:rsidP="0038619F">
            <w:pPr>
              <w:spacing w:after="100"/>
              <w:rPr>
                <w:rFonts w:ascii="Times New Roman" w:eastAsiaTheme="minorEastAsia" w:hAnsi="Times New Roman"/>
                <w:sz w:val="20"/>
                <w:szCs w:val="20"/>
              </w:rPr>
            </w:pPr>
            <w:r w:rsidRPr="0038619F">
              <w:rPr>
                <w:rFonts w:ascii="Times New Roman" w:hAnsi="Times New Roman"/>
                <w:sz w:val="20"/>
                <w:szCs w:val="20"/>
                <w:shd w:val="clear" w:color="auto" w:fill="FFFFFF"/>
              </w:rPr>
              <w:t>However, there is no mention of the simulation methodology for 5GHz and 60GHz. So, coexistence with Wi-Fi and configurations that would test coexistence are also not present.</w:t>
            </w:r>
            <w:r w:rsidRPr="0038619F">
              <w:rPr>
                <w:rFonts w:ascii="Times New Roman" w:hAnsi="Times New Roman"/>
                <w:sz w:val="20"/>
                <w:szCs w:val="20"/>
              </w:rPr>
              <w:t xml:space="preserve"> </w:t>
            </w:r>
            <w:r w:rsidRPr="0038619F">
              <w:rPr>
                <w:rFonts w:ascii="Times New Roman" w:hAnsi="Times New Roman"/>
                <w:sz w:val="20"/>
                <w:szCs w:val="20"/>
                <w:shd w:val="clear" w:color="auto" w:fill="FFFFFF"/>
              </w:rPr>
              <w:t>Also, there are as yet no proposals for evaluation metrics.</w:t>
            </w:r>
          </w:p>
        </w:tc>
      </w:tr>
      <w:tr w:rsidR="00812054" w:rsidRPr="0038619F" w14:paraId="0B53A3BE" w14:textId="77777777" w:rsidTr="00C31653">
        <w:trPr>
          <w:trHeight w:val="50"/>
        </w:trPr>
        <w:tc>
          <w:tcPr>
            <w:tcW w:w="1980" w:type="dxa"/>
          </w:tcPr>
          <w:p w14:paraId="435D85F7" w14:textId="29047F87" w:rsidR="00812054" w:rsidRPr="0038619F" w:rsidRDefault="00812054" w:rsidP="00870409">
            <w:pPr>
              <w:spacing w:before="20" w:after="40" w:line="259" w:lineRule="auto"/>
              <w:jc w:val="left"/>
              <w:rPr>
                <w:rFonts w:ascii="Times New Roman" w:hAnsi="Times New Roman"/>
                <w:sz w:val="20"/>
                <w:szCs w:val="20"/>
                <w:lang w:val="en-US" w:eastAsia="zh-CN"/>
              </w:rPr>
            </w:pPr>
            <w:r w:rsidRPr="0038619F">
              <w:rPr>
                <w:rFonts w:ascii="Times New Roman" w:hAnsi="Times New Roman"/>
                <w:sz w:val="20"/>
                <w:szCs w:val="20"/>
                <w:lang w:val="en-US" w:eastAsia="zh-CN"/>
              </w:rPr>
              <w:lastRenderedPageBreak/>
              <w:t>Qualcomm</w:t>
            </w:r>
          </w:p>
        </w:tc>
        <w:tc>
          <w:tcPr>
            <w:tcW w:w="7915" w:type="dxa"/>
          </w:tcPr>
          <w:p w14:paraId="75E91EE8" w14:textId="6DDCB067" w:rsidR="00812054" w:rsidRPr="0038619F" w:rsidRDefault="00812054" w:rsidP="009A1B3F">
            <w:pPr>
              <w:spacing w:after="100"/>
              <w:rPr>
                <w:rFonts w:ascii="Times New Roman" w:hAnsi="Times New Roman"/>
                <w:sz w:val="20"/>
                <w:szCs w:val="20"/>
                <w:shd w:val="clear" w:color="auto" w:fill="FFFFFF"/>
              </w:rPr>
            </w:pPr>
            <w:r w:rsidRPr="0038619F">
              <w:rPr>
                <w:rFonts w:ascii="Times New Roman" w:hAnsi="Times New Roman"/>
                <w:sz w:val="20"/>
                <w:szCs w:val="20"/>
                <w:shd w:val="clear" w:color="auto" w:fill="FFFFFF"/>
              </w:rPr>
              <w:t>As further study, we may want to study the gNB deployment density and check if 3+3 gNB can provide enough coverage.</w:t>
            </w:r>
            <w:r w:rsidR="004103C5">
              <w:rPr>
                <w:szCs w:val="20"/>
                <w:lang w:val="en-US" w:eastAsia="ko-KR"/>
              </w:rPr>
              <w:t xml:space="preserve"> </w:t>
            </w:r>
            <w:r w:rsidR="004103C5" w:rsidRPr="004103C5">
              <w:rPr>
                <w:rFonts w:ascii="Times New Roman" w:hAnsi="Times New Roman"/>
                <w:sz w:val="20"/>
                <w:szCs w:val="20"/>
                <w:shd w:val="clear" w:color="auto" w:fill="FFFFFF"/>
              </w:rPr>
              <w:t>As extensive work has been done for the co-existence between LAA and Wi-Fi for 5GHz, we should deprioritize the co-existence study between NR-U and Wi-Fi for 5GHz.</w:t>
            </w:r>
          </w:p>
        </w:tc>
      </w:tr>
      <w:tr w:rsidR="00721972" w:rsidRPr="0038619F" w14:paraId="1BB2CB1E" w14:textId="77777777" w:rsidTr="00C31653">
        <w:trPr>
          <w:trHeight w:val="50"/>
        </w:trPr>
        <w:tc>
          <w:tcPr>
            <w:tcW w:w="1980" w:type="dxa"/>
          </w:tcPr>
          <w:p w14:paraId="4B722376" w14:textId="1A8D7A3F" w:rsidR="00721972" w:rsidRPr="0038619F" w:rsidRDefault="00721972" w:rsidP="00721972">
            <w:pPr>
              <w:spacing w:before="20" w:after="40" w:line="259" w:lineRule="auto"/>
              <w:jc w:val="left"/>
              <w:rPr>
                <w:rFonts w:ascii="Times New Roman" w:hAnsi="Times New Roman"/>
                <w:szCs w:val="20"/>
                <w:lang w:val="en-US" w:eastAsia="zh-CN"/>
              </w:rPr>
            </w:pPr>
            <w:r w:rsidRPr="00873345">
              <w:rPr>
                <w:rFonts w:ascii="Times New Roman" w:hAnsi="Times New Roman" w:hint="eastAsia"/>
                <w:szCs w:val="20"/>
                <w:lang w:val="en-US" w:eastAsia="zh-CN"/>
              </w:rPr>
              <w:t xml:space="preserve">LG </w:t>
            </w:r>
            <w:r w:rsidRPr="00873345">
              <w:rPr>
                <w:rFonts w:ascii="Times New Roman" w:hAnsi="Times New Roman"/>
                <w:szCs w:val="20"/>
                <w:lang w:val="en-US" w:eastAsia="zh-CN"/>
              </w:rPr>
              <w:t>Electronics</w:t>
            </w:r>
          </w:p>
        </w:tc>
        <w:tc>
          <w:tcPr>
            <w:tcW w:w="7915" w:type="dxa"/>
          </w:tcPr>
          <w:p w14:paraId="74C74519" w14:textId="40977277" w:rsidR="00721972" w:rsidRPr="0038619F" w:rsidRDefault="00721972" w:rsidP="00721972">
            <w:pPr>
              <w:spacing w:after="100"/>
              <w:rPr>
                <w:rFonts w:ascii="Times New Roman" w:hAnsi="Times New Roman"/>
                <w:szCs w:val="20"/>
                <w:shd w:val="clear" w:color="auto" w:fill="FFFFFF"/>
              </w:rPr>
            </w:pPr>
            <w:r w:rsidRPr="00873345">
              <w:rPr>
                <w:rFonts w:ascii="Times New Roman" w:eastAsiaTheme="minorEastAsia" w:hAnsi="Times New Roman"/>
                <w:szCs w:val="20"/>
                <w:shd w:val="clear" w:color="auto" w:fill="FFFFFF"/>
                <w:lang w:eastAsia="ko-KR"/>
              </w:rPr>
              <w:t>Considering the uncertainty on locations of other operator’s or RAT’s nodes, we may need to apply randomness for node dropping.</w:t>
            </w:r>
          </w:p>
        </w:tc>
      </w:tr>
      <w:tr w:rsidR="00721972" w:rsidRPr="0038619F" w14:paraId="000FC76E" w14:textId="77777777" w:rsidTr="00C31653">
        <w:trPr>
          <w:trHeight w:val="50"/>
        </w:trPr>
        <w:tc>
          <w:tcPr>
            <w:tcW w:w="1980" w:type="dxa"/>
          </w:tcPr>
          <w:p w14:paraId="3E10E895" w14:textId="01EBAE80" w:rsidR="00721972" w:rsidRPr="00873345" w:rsidRDefault="00721972" w:rsidP="00721972">
            <w:pPr>
              <w:spacing w:before="20" w:after="40" w:line="259" w:lineRule="auto"/>
              <w:jc w:val="left"/>
              <w:rPr>
                <w:rFonts w:ascii="Times New Roman" w:hAnsi="Times New Roman"/>
                <w:szCs w:val="20"/>
                <w:lang w:val="en-US" w:eastAsia="zh-CN"/>
              </w:rPr>
            </w:pPr>
            <w:r>
              <w:rPr>
                <w:rFonts w:ascii="Times New Roman" w:hAnsi="Times New Roman"/>
                <w:szCs w:val="20"/>
                <w:lang w:val="en-US" w:eastAsia="zh-CN"/>
              </w:rPr>
              <w:t>Ericsson</w:t>
            </w:r>
          </w:p>
        </w:tc>
        <w:tc>
          <w:tcPr>
            <w:tcW w:w="7915" w:type="dxa"/>
          </w:tcPr>
          <w:p w14:paraId="29B78255" w14:textId="7683FAE6" w:rsidR="00721972" w:rsidRPr="00873345" w:rsidRDefault="00721972" w:rsidP="00721972">
            <w:pPr>
              <w:spacing w:after="100"/>
              <w:rPr>
                <w:rFonts w:ascii="Times New Roman" w:eastAsiaTheme="minorEastAsia" w:hAnsi="Times New Roman"/>
                <w:szCs w:val="20"/>
                <w:shd w:val="clear" w:color="auto" w:fill="FFFFFF"/>
                <w:lang w:eastAsia="ko-KR"/>
              </w:rPr>
            </w:pPr>
            <w:r>
              <w:t>As we expressed in our input to the NR-U 3 email discussion, 6 GHz should be studied since that band is under discussion for unlicensed operation in various regulatory regions</w:t>
            </w:r>
          </w:p>
        </w:tc>
      </w:tr>
    </w:tbl>
    <w:p w14:paraId="3069AC24" w14:textId="77777777" w:rsidR="00BE51C1" w:rsidRDefault="00BE51C1" w:rsidP="00405542">
      <w:pPr>
        <w:spacing w:before="120" w:after="0"/>
        <w:rPr>
          <w:szCs w:val="20"/>
          <w:lang w:val="en-US" w:eastAsia="ko-KR"/>
        </w:rPr>
      </w:pPr>
    </w:p>
    <w:p w14:paraId="0E46F071" w14:textId="3446827B" w:rsidR="007C6775" w:rsidRDefault="007C6775" w:rsidP="007C6775">
      <w:pPr>
        <w:pStyle w:val="Heading2"/>
        <w:rPr>
          <w:rFonts w:ascii="Arial" w:hAnsi="Arial"/>
          <w:szCs w:val="24"/>
        </w:rPr>
      </w:pPr>
      <w:r>
        <w:rPr>
          <w:rFonts w:ascii="Arial" w:hAnsi="Arial"/>
          <w:szCs w:val="24"/>
        </w:rPr>
        <w:t xml:space="preserve">Indoor with mmW </w:t>
      </w:r>
    </w:p>
    <w:p w14:paraId="0072F033" w14:textId="050FDCDC" w:rsidR="00E20F5A" w:rsidRDefault="00E20F5A" w:rsidP="00E20F5A">
      <w:pPr>
        <w:spacing w:before="120" w:after="0"/>
        <w:rPr>
          <w:szCs w:val="20"/>
          <w:lang w:eastAsia="ko-KR"/>
        </w:rPr>
      </w:pPr>
      <w:r>
        <w:rPr>
          <w:szCs w:val="20"/>
          <w:lang w:eastAsia="ko-KR"/>
        </w:rPr>
        <w:t>This simulation is to evaluate mmW NR-</w:t>
      </w:r>
      <w:r w:rsidR="004C6428">
        <w:rPr>
          <w:szCs w:val="20"/>
          <w:lang w:eastAsia="ko-KR"/>
        </w:rPr>
        <w:t>U</w:t>
      </w:r>
      <w:r>
        <w:rPr>
          <w:szCs w:val="20"/>
          <w:lang w:eastAsia="ko-KR"/>
        </w:rPr>
        <w:t xml:space="preserve"> technology in an indoor scenario</w:t>
      </w:r>
      <w:r w:rsidR="00BE5542">
        <w:rPr>
          <w:szCs w:val="20"/>
          <w:lang w:eastAsia="ko-KR"/>
        </w:rPr>
        <w:t xml:space="preserve">. This </w:t>
      </w:r>
      <w:r w:rsidR="00435AC7">
        <w:rPr>
          <w:szCs w:val="20"/>
          <w:lang w:eastAsia="ko-KR"/>
        </w:rPr>
        <w:t>scenario</w:t>
      </w:r>
      <w:r w:rsidR="00BE5542">
        <w:rPr>
          <w:szCs w:val="20"/>
          <w:lang w:eastAsia="ko-KR"/>
        </w:rPr>
        <w:t xml:space="preserve"> is basically the same as </w:t>
      </w:r>
      <w:r w:rsidR="00435AC7">
        <w:rPr>
          <w:szCs w:val="20"/>
          <w:lang w:eastAsia="ko-KR"/>
        </w:rPr>
        <w:t>2.1 except that a different carrier frequency should be used. Correspondingly, Antenna array configuration at UE and gNB are changed.</w:t>
      </w:r>
    </w:p>
    <w:p w14:paraId="3923C879" w14:textId="77777777" w:rsidR="00BE5542" w:rsidRPr="009E069B" w:rsidRDefault="00BE5542" w:rsidP="00E20F5A">
      <w:pPr>
        <w:spacing w:before="120" w:after="0"/>
        <w:rPr>
          <w:szCs w:val="20"/>
          <w:lang w:eastAsia="ko-KR"/>
        </w:rPr>
      </w:pPr>
    </w:p>
    <w:tbl>
      <w:tblPr>
        <w:tblStyle w:val="TableGrid"/>
        <w:tblW w:w="0" w:type="auto"/>
        <w:jc w:val="center"/>
        <w:tblLook w:val="04A0" w:firstRow="1" w:lastRow="0" w:firstColumn="1" w:lastColumn="0" w:noHBand="0" w:noVBand="1"/>
      </w:tblPr>
      <w:tblGrid>
        <w:gridCol w:w="3255"/>
        <w:gridCol w:w="3419"/>
      </w:tblGrid>
      <w:tr w:rsidR="00CD1E60" w14:paraId="3F4E6D46" w14:textId="77777777" w:rsidTr="00143CA2">
        <w:trPr>
          <w:jc w:val="center"/>
        </w:trPr>
        <w:tc>
          <w:tcPr>
            <w:tcW w:w="3255" w:type="dxa"/>
          </w:tcPr>
          <w:p w14:paraId="04A448E5" w14:textId="77777777" w:rsidR="00CD1E60" w:rsidRDefault="00CD1E60" w:rsidP="005165BF">
            <w:pPr>
              <w:rPr>
                <w:lang w:val="en-US"/>
              </w:rPr>
            </w:pPr>
            <w:r>
              <w:rPr>
                <w:lang w:val="en-US"/>
              </w:rPr>
              <w:t>Parameters</w:t>
            </w:r>
          </w:p>
        </w:tc>
        <w:tc>
          <w:tcPr>
            <w:tcW w:w="3419" w:type="dxa"/>
          </w:tcPr>
          <w:p w14:paraId="1B7053E0" w14:textId="77777777" w:rsidR="00CD1E60" w:rsidRDefault="00CD1E60" w:rsidP="005165BF">
            <w:pPr>
              <w:rPr>
                <w:lang w:val="en-US"/>
              </w:rPr>
            </w:pPr>
            <w:r>
              <w:rPr>
                <w:lang w:val="en-US"/>
              </w:rPr>
              <w:t>Scenario 2.2, Indoor mmW</w:t>
            </w:r>
          </w:p>
        </w:tc>
      </w:tr>
      <w:tr w:rsidR="00CD1E60" w14:paraId="32EF0DB0" w14:textId="77777777" w:rsidTr="00143CA2">
        <w:trPr>
          <w:jc w:val="center"/>
        </w:trPr>
        <w:tc>
          <w:tcPr>
            <w:tcW w:w="3255" w:type="dxa"/>
          </w:tcPr>
          <w:p w14:paraId="3EC2F969" w14:textId="77777777" w:rsidR="00CD1E60" w:rsidRDefault="00CD1E60" w:rsidP="005165BF">
            <w:pPr>
              <w:rPr>
                <w:lang w:val="en-US"/>
              </w:rPr>
            </w:pPr>
            <w:r>
              <w:rPr>
                <w:lang w:val="en-US"/>
              </w:rPr>
              <w:t>Carrier Frequency</w:t>
            </w:r>
          </w:p>
        </w:tc>
        <w:tc>
          <w:tcPr>
            <w:tcW w:w="3419" w:type="dxa"/>
          </w:tcPr>
          <w:p w14:paraId="324F9AB6" w14:textId="0BC70B6F" w:rsidR="00CD1E60" w:rsidRDefault="008D56B2" w:rsidP="005165BF">
            <w:pPr>
              <w:rPr>
                <w:lang w:val="en-US"/>
              </w:rPr>
            </w:pPr>
            <w:r>
              <w:rPr>
                <w:lang w:val="en-US"/>
              </w:rPr>
              <w:t>37</w:t>
            </w:r>
            <w:r w:rsidR="001F3F16">
              <w:rPr>
                <w:lang w:val="en-US"/>
              </w:rPr>
              <w:t>G</w:t>
            </w:r>
            <w:r w:rsidR="007358EE">
              <w:rPr>
                <w:lang w:val="en-US"/>
              </w:rPr>
              <w:t>Hz, 60GHz</w:t>
            </w:r>
            <w:r>
              <w:rPr>
                <w:lang w:val="en-US"/>
              </w:rPr>
              <w:t xml:space="preserve"> </w:t>
            </w:r>
          </w:p>
        </w:tc>
      </w:tr>
      <w:tr w:rsidR="00B32281" w14:paraId="7F825909" w14:textId="77777777" w:rsidTr="00143CA2">
        <w:trPr>
          <w:jc w:val="center"/>
        </w:trPr>
        <w:tc>
          <w:tcPr>
            <w:tcW w:w="3255" w:type="dxa"/>
          </w:tcPr>
          <w:p w14:paraId="259104CE" w14:textId="4E2A59C4" w:rsidR="00B32281" w:rsidRDefault="00B32281" w:rsidP="005165BF">
            <w:pPr>
              <w:rPr>
                <w:lang w:val="en-US"/>
              </w:rPr>
            </w:pPr>
            <w:r>
              <w:rPr>
                <w:lang w:val="en-US"/>
              </w:rPr>
              <w:t>Channel Bandwidth</w:t>
            </w:r>
          </w:p>
        </w:tc>
        <w:tc>
          <w:tcPr>
            <w:tcW w:w="3419" w:type="dxa"/>
          </w:tcPr>
          <w:p w14:paraId="47721AFE" w14:textId="2B76B4C7" w:rsidR="00B32281" w:rsidRPr="003862F7" w:rsidRDefault="00F266F6" w:rsidP="005165BF">
            <w:pPr>
              <w:rPr>
                <w:rFonts w:eastAsia="SimSun"/>
                <w:lang w:val="en-US" w:eastAsia="zh-CN"/>
              </w:rPr>
            </w:pPr>
            <w:r>
              <w:rPr>
                <w:lang w:val="en-US"/>
              </w:rPr>
              <w:t>2.16G</w:t>
            </w:r>
            <w:r w:rsidR="00DF0DF7">
              <w:rPr>
                <w:lang w:val="en-US"/>
              </w:rPr>
              <w:t>Hz for 60GHz</w:t>
            </w:r>
          </w:p>
        </w:tc>
      </w:tr>
      <w:tr w:rsidR="00CD1E60" w14:paraId="1D0B96C3" w14:textId="77777777" w:rsidTr="00143CA2">
        <w:trPr>
          <w:jc w:val="center"/>
        </w:trPr>
        <w:tc>
          <w:tcPr>
            <w:tcW w:w="3255" w:type="dxa"/>
          </w:tcPr>
          <w:p w14:paraId="17ECDD0D" w14:textId="77777777" w:rsidR="00CD1E60" w:rsidRDefault="00CD1E60" w:rsidP="005165BF">
            <w:pPr>
              <w:rPr>
                <w:lang w:val="en-US"/>
              </w:rPr>
            </w:pPr>
            <w:r>
              <w:rPr>
                <w:lang w:val="en-US"/>
              </w:rPr>
              <w:t>Channel Model</w:t>
            </w:r>
          </w:p>
        </w:tc>
        <w:tc>
          <w:tcPr>
            <w:tcW w:w="3419" w:type="dxa"/>
          </w:tcPr>
          <w:p w14:paraId="27D121D4" w14:textId="77777777" w:rsidR="00CD1E60" w:rsidRDefault="00CD1E60" w:rsidP="005165BF">
            <w:pPr>
              <w:rPr>
                <w:lang w:val="en-US"/>
              </w:rPr>
            </w:pPr>
            <w:r w:rsidRPr="00CA7A13">
              <w:t xml:space="preserve">InH Open office model in TR 38.901 Chapter 7.4.1 </w:t>
            </w:r>
          </w:p>
        </w:tc>
      </w:tr>
      <w:tr w:rsidR="00CD1E60" w14:paraId="30AA7466" w14:textId="77777777" w:rsidTr="00143CA2">
        <w:trPr>
          <w:jc w:val="center"/>
        </w:trPr>
        <w:tc>
          <w:tcPr>
            <w:tcW w:w="3255" w:type="dxa"/>
          </w:tcPr>
          <w:p w14:paraId="60A37B06" w14:textId="77777777" w:rsidR="00CD1E60" w:rsidRDefault="00CD1E60" w:rsidP="005165BF">
            <w:pPr>
              <w:rPr>
                <w:lang w:val="en-US"/>
              </w:rPr>
            </w:pPr>
            <w:r>
              <w:rPr>
                <w:lang w:val="en-US"/>
              </w:rPr>
              <w:t>BS Tx Power</w:t>
            </w:r>
          </w:p>
        </w:tc>
        <w:tc>
          <w:tcPr>
            <w:tcW w:w="3419" w:type="dxa"/>
          </w:tcPr>
          <w:p w14:paraId="52661117" w14:textId="77777777" w:rsidR="00CD1E60" w:rsidRDefault="00CD1E60" w:rsidP="005165BF">
            <w:pPr>
              <w:rPr>
                <w:lang w:val="en-US"/>
              </w:rPr>
            </w:pPr>
            <w:r>
              <w:rPr>
                <w:lang w:val="en-US"/>
              </w:rPr>
              <w:t>14dBm*</w:t>
            </w:r>
          </w:p>
        </w:tc>
      </w:tr>
      <w:tr w:rsidR="00CD1E60" w14:paraId="394E86E7" w14:textId="77777777" w:rsidTr="00143CA2">
        <w:trPr>
          <w:jc w:val="center"/>
        </w:trPr>
        <w:tc>
          <w:tcPr>
            <w:tcW w:w="3255" w:type="dxa"/>
          </w:tcPr>
          <w:p w14:paraId="16404D1E" w14:textId="77777777" w:rsidR="00CD1E60" w:rsidRDefault="00CD1E60" w:rsidP="005165BF">
            <w:pPr>
              <w:rPr>
                <w:lang w:val="en-US"/>
              </w:rPr>
            </w:pPr>
            <w:r>
              <w:rPr>
                <w:lang w:val="en-US"/>
              </w:rPr>
              <w:t>UE Tx Power</w:t>
            </w:r>
          </w:p>
        </w:tc>
        <w:tc>
          <w:tcPr>
            <w:tcW w:w="3419" w:type="dxa"/>
          </w:tcPr>
          <w:p w14:paraId="61529C99" w14:textId="77777777" w:rsidR="00CD1E60" w:rsidRDefault="00CD1E60" w:rsidP="005165BF">
            <w:pPr>
              <w:rPr>
                <w:lang w:val="en-US"/>
              </w:rPr>
            </w:pPr>
            <w:r>
              <w:rPr>
                <w:lang w:val="en-US"/>
              </w:rPr>
              <w:t>21dBm</w:t>
            </w:r>
          </w:p>
        </w:tc>
      </w:tr>
      <w:tr w:rsidR="00CD1E60" w14:paraId="78ABB9CE" w14:textId="77777777" w:rsidTr="00143CA2">
        <w:trPr>
          <w:jc w:val="center"/>
        </w:trPr>
        <w:tc>
          <w:tcPr>
            <w:tcW w:w="3255" w:type="dxa"/>
          </w:tcPr>
          <w:p w14:paraId="149A2649" w14:textId="77777777" w:rsidR="00CD1E60" w:rsidRDefault="00CD1E60" w:rsidP="005165BF">
            <w:pPr>
              <w:rPr>
                <w:lang w:val="en-US"/>
              </w:rPr>
            </w:pPr>
            <w:r>
              <w:rPr>
                <w:lang w:val="en-US"/>
              </w:rPr>
              <w:t>BS Antenna gain</w:t>
            </w:r>
          </w:p>
        </w:tc>
        <w:tc>
          <w:tcPr>
            <w:tcW w:w="3419" w:type="dxa"/>
          </w:tcPr>
          <w:p w14:paraId="4A67516E" w14:textId="77777777" w:rsidR="00CD1E60" w:rsidRDefault="00CD1E60" w:rsidP="005165BF">
            <w:pPr>
              <w:rPr>
                <w:lang w:val="en-US"/>
              </w:rPr>
            </w:pPr>
            <w:r>
              <w:rPr>
                <w:lang w:val="en-US"/>
              </w:rPr>
              <w:t>5 dBi</w:t>
            </w:r>
          </w:p>
        </w:tc>
      </w:tr>
      <w:tr w:rsidR="00CD1E60" w14:paraId="7939926E" w14:textId="77777777" w:rsidTr="00143CA2">
        <w:trPr>
          <w:jc w:val="center"/>
        </w:trPr>
        <w:tc>
          <w:tcPr>
            <w:tcW w:w="3255" w:type="dxa"/>
          </w:tcPr>
          <w:p w14:paraId="6F0413A9" w14:textId="77777777" w:rsidR="00CD1E60" w:rsidRDefault="00CD1E60" w:rsidP="005165BF">
            <w:pPr>
              <w:rPr>
                <w:lang w:val="en-US"/>
              </w:rPr>
            </w:pPr>
            <w:r>
              <w:rPr>
                <w:lang w:val="en-US"/>
              </w:rPr>
              <w:t>UE Antenna gain</w:t>
            </w:r>
          </w:p>
        </w:tc>
        <w:tc>
          <w:tcPr>
            <w:tcW w:w="3419" w:type="dxa"/>
          </w:tcPr>
          <w:p w14:paraId="00EF5918" w14:textId="77777777" w:rsidR="00CD1E60" w:rsidRDefault="00CD1E60" w:rsidP="005165BF">
            <w:pPr>
              <w:rPr>
                <w:lang w:val="en-US"/>
              </w:rPr>
            </w:pPr>
            <w:r>
              <w:rPr>
                <w:lang w:val="en-US"/>
              </w:rPr>
              <w:t>0 dBi</w:t>
            </w:r>
          </w:p>
        </w:tc>
      </w:tr>
      <w:tr w:rsidR="00CD1E60" w14:paraId="62586807" w14:textId="77777777" w:rsidTr="00143CA2">
        <w:trPr>
          <w:jc w:val="center"/>
        </w:trPr>
        <w:tc>
          <w:tcPr>
            <w:tcW w:w="3255" w:type="dxa"/>
          </w:tcPr>
          <w:p w14:paraId="30B38651" w14:textId="77777777" w:rsidR="00CD1E60" w:rsidRDefault="00CD1E60" w:rsidP="005165BF">
            <w:pPr>
              <w:rPr>
                <w:lang w:val="en-US"/>
              </w:rPr>
            </w:pPr>
            <w:r>
              <w:rPr>
                <w:lang w:val="en-US"/>
              </w:rPr>
              <w:t>BS Noise Figure</w:t>
            </w:r>
          </w:p>
        </w:tc>
        <w:tc>
          <w:tcPr>
            <w:tcW w:w="3419" w:type="dxa"/>
          </w:tcPr>
          <w:p w14:paraId="66764596" w14:textId="77777777" w:rsidR="00CD1E60" w:rsidRDefault="00CD1E60" w:rsidP="005165BF">
            <w:pPr>
              <w:rPr>
                <w:lang w:val="en-US"/>
              </w:rPr>
            </w:pPr>
            <w:r>
              <w:rPr>
                <w:lang w:val="en-US"/>
              </w:rPr>
              <w:t>7 dB</w:t>
            </w:r>
          </w:p>
        </w:tc>
      </w:tr>
      <w:tr w:rsidR="00CD1E60" w14:paraId="3705653F" w14:textId="77777777" w:rsidTr="00143CA2">
        <w:trPr>
          <w:jc w:val="center"/>
        </w:trPr>
        <w:tc>
          <w:tcPr>
            <w:tcW w:w="3255" w:type="dxa"/>
          </w:tcPr>
          <w:p w14:paraId="749BBAE4" w14:textId="77777777" w:rsidR="00CD1E60" w:rsidRDefault="00CD1E60" w:rsidP="005165BF">
            <w:pPr>
              <w:rPr>
                <w:lang w:val="en-US"/>
              </w:rPr>
            </w:pPr>
            <w:r>
              <w:rPr>
                <w:lang w:val="en-US"/>
              </w:rPr>
              <w:t>UE Receiver Noise Figure</w:t>
            </w:r>
          </w:p>
        </w:tc>
        <w:tc>
          <w:tcPr>
            <w:tcW w:w="3419" w:type="dxa"/>
          </w:tcPr>
          <w:p w14:paraId="48DBE5A2" w14:textId="77777777" w:rsidR="00CD1E60" w:rsidRDefault="00CD1E60" w:rsidP="005165BF">
            <w:pPr>
              <w:rPr>
                <w:lang w:val="en-US"/>
              </w:rPr>
            </w:pPr>
            <w:r>
              <w:rPr>
                <w:lang w:val="en-US"/>
              </w:rPr>
              <w:t>13 dB</w:t>
            </w:r>
          </w:p>
        </w:tc>
      </w:tr>
      <w:tr w:rsidR="00CD1E60" w14:paraId="1825CA83" w14:textId="77777777" w:rsidTr="00143CA2">
        <w:trPr>
          <w:jc w:val="center"/>
        </w:trPr>
        <w:tc>
          <w:tcPr>
            <w:tcW w:w="3255" w:type="dxa"/>
          </w:tcPr>
          <w:p w14:paraId="650A0337" w14:textId="77777777" w:rsidR="00CD1E60" w:rsidRDefault="00CD1E60" w:rsidP="005165BF">
            <w:pPr>
              <w:rPr>
                <w:lang w:val="en-US"/>
              </w:rPr>
            </w:pPr>
            <w:r>
              <w:rPr>
                <w:lang w:val="en-US"/>
              </w:rPr>
              <w:t>UE receiver</w:t>
            </w:r>
          </w:p>
        </w:tc>
        <w:tc>
          <w:tcPr>
            <w:tcW w:w="3419" w:type="dxa"/>
          </w:tcPr>
          <w:p w14:paraId="0ECAE0FC" w14:textId="77777777" w:rsidR="00CD1E60" w:rsidRDefault="00CD1E60" w:rsidP="005165BF">
            <w:pPr>
              <w:rPr>
                <w:lang w:val="en-US"/>
              </w:rPr>
            </w:pPr>
            <w:r w:rsidRPr="00CA7A13">
              <w:t>MMSE-IRC as the baseline receiver</w:t>
            </w:r>
          </w:p>
        </w:tc>
      </w:tr>
      <w:tr w:rsidR="00CD1E60" w14:paraId="00672E72" w14:textId="77777777" w:rsidTr="00143CA2">
        <w:trPr>
          <w:jc w:val="center"/>
        </w:trPr>
        <w:tc>
          <w:tcPr>
            <w:tcW w:w="3255" w:type="dxa"/>
          </w:tcPr>
          <w:p w14:paraId="7CD6C872" w14:textId="77777777" w:rsidR="00CD1E60" w:rsidRDefault="00CD1E60" w:rsidP="005165BF">
            <w:pPr>
              <w:rPr>
                <w:lang w:val="en-US"/>
              </w:rPr>
            </w:pPr>
            <w:r>
              <w:rPr>
                <w:lang w:val="en-US"/>
              </w:rPr>
              <w:t>BS antenna Array configuration</w:t>
            </w:r>
          </w:p>
        </w:tc>
        <w:tc>
          <w:tcPr>
            <w:tcW w:w="3419" w:type="dxa"/>
          </w:tcPr>
          <w:p w14:paraId="3A10CD02" w14:textId="77777777" w:rsidR="00CD1E60" w:rsidRPr="00CA7A13" w:rsidRDefault="00CD1E60" w:rsidP="005165BF">
            <w:pPr>
              <w:rPr>
                <w:lang w:val="en-US"/>
              </w:rPr>
            </w:pPr>
            <w:r w:rsidRPr="00CA7A13">
              <w:t>(M, N, P, M</w:t>
            </w:r>
            <w:r w:rsidRPr="00CA7A13">
              <w:rPr>
                <w:vertAlign w:val="subscript"/>
              </w:rPr>
              <w:t>g</w:t>
            </w:r>
            <w:r w:rsidRPr="00CA7A13">
              <w:t>, N</w:t>
            </w:r>
            <w:r w:rsidRPr="00CA7A13">
              <w:rPr>
                <w:vertAlign w:val="subscript"/>
              </w:rPr>
              <w:t>g</w:t>
            </w:r>
            <w:r w:rsidRPr="00CA7A13">
              <w:t>) = (</w:t>
            </w:r>
            <w:r>
              <w:t>4</w:t>
            </w:r>
            <w:r w:rsidRPr="00CA7A13">
              <w:t xml:space="preserve">, </w:t>
            </w:r>
            <w:r>
              <w:t>8</w:t>
            </w:r>
            <w:r w:rsidRPr="00CA7A13">
              <w:t>, 2, 1, 1), d</w:t>
            </w:r>
            <w:r w:rsidRPr="00CA7A13">
              <w:rPr>
                <w:vertAlign w:val="subscript"/>
              </w:rPr>
              <w:t>H</w:t>
            </w:r>
            <w:r w:rsidRPr="00CA7A13">
              <w:t xml:space="preserve"> = d</w:t>
            </w:r>
            <w:r w:rsidRPr="00CA7A13">
              <w:rPr>
                <w:vertAlign w:val="subscript"/>
              </w:rPr>
              <w:t>V</w:t>
            </w:r>
            <w:r w:rsidRPr="00CA7A13">
              <w:t xml:space="preserve"> = 0.5 λ for </w:t>
            </w:r>
            <w:r>
              <w:t>37</w:t>
            </w:r>
            <w:r w:rsidRPr="00CA7A13">
              <w:t xml:space="preserve"> GHz</w:t>
            </w:r>
          </w:p>
          <w:p w14:paraId="50379BF7" w14:textId="788E02F1" w:rsidR="00CD1E60" w:rsidRDefault="00CD1E60" w:rsidP="005165BF">
            <w:pPr>
              <w:rPr>
                <w:lang w:val="en-US"/>
              </w:rPr>
            </w:pPr>
            <w:r w:rsidRPr="00CA7A13">
              <w:t xml:space="preserve"> (M, N, P, M</w:t>
            </w:r>
            <w:r w:rsidRPr="00CA7A13">
              <w:rPr>
                <w:vertAlign w:val="subscript"/>
              </w:rPr>
              <w:t>g</w:t>
            </w:r>
            <w:r w:rsidRPr="00CA7A13">
              <w:t>, N</w:t>
            </w:r>
            <w:r w:rsidRPr="00CA7A13">
              <w:rPr>
                <w:vertAlign w:val="subscript"/>
              </w:rPr>
              <w:t>g</w:t>
            </w:r>
            <w:r w:rsidRPr="00CA7A13">
              <w:t>) = (8, 16, 2, 1, 1), d</w:t>
            </w:r>
            <w:r w:rsidRPr="00CA7A13">
              <w:rPr>
                <w:vertAlign w:val="subscript"/>
              </w:rPr>
              <w:t>H</w:t>
            </w:r>
            <w:r w:rsidRPr="00CA7A13">
              <w:t xml:space="preserve"> = d</w:t>
            </w:r>
            <w:r w:rsidRPr="00CA7A13">
              <w:rPr>
                <w:vertAlign w:val="subscript"/>
              </w:rPr>
              <w:t>V</w:t>
            </w:r>
            <w:r w:rsidRPr="00CA7A13">
              <w:t xml:space="preserve"> = 0.5 λ for 60 GHz</w:t>
            </w:r>
          </w:p>
        </w:tc>
      </w:tr>
      <w:tr w:rsidR="00CD1E60" w14:paraId="02F873B9" w14:textId="77777777" w:rsidTr="00143CA2">
        <w:trPr>
          <w:jc w:val="center"/>
        </w:trPr>
        <w:tc>
          <w:tcPr>
            <w:tcW w:w="3255" w:type="dxa"/>
          </w:tcPr>
          <w:p w14:paraId="116D8B7B" w14:textId="77777777" w:rsidR="00CD1E60" w:rsidRDefault="00CD1E60" w:rsidP="005165BF">
            <w:pPr>
              <w:rPr>
                <w:lang w:val="en-US"/>
              </w:rPr>
            </w:pPr>
            <w:r>
              <w:rPr>
                <w:lang w:val="en-US"/>
              </w:rPr>
              <w:t>UE antenna Array configuration</w:t>
            </w:r>
          </w:p>
        </w:tc>
        <w:tc>
          <w:tcPr>
            <w:tcW w:w="3419" w:type="dxa"/>
          </w:tcPr>
          <w:p w14:paraId="59CD0DE3" w14:textId="77777777" w:rsidR="00CD1E60" w:rsidRPr="00CA7A13" w:rsidRDefault="00CD1E60" w:rsidP="005165BF">
            <w:pPr>
              <w:rPr>
                <w:lang w:val="en-US"/>
              </w:rPr>
            </w:pPr>
            <w:r w:rsidRPr="00CA7A13">
              <w:t>(M, N, P, M</w:t>
            </w:r>
            <w:r w:rsidRPr="00CA7A13">
              <w:rPr>
                <w:vertAlign w:val="subscript"/>
              </w:rPr>
              <w:t>g</w:t>
            </w:r>
            <w:r w:rsidRPr="00CA7A13">
              <w:t>, N</w:t>
            </w:r>
            <w:r w:rsidRPr="00CA7A13">
              <w:rPr>
                <w:vertAlign w:val="subscript"/>
              </w:rPr>
              <w:t>g</w:t>
            </w:r>
            <w:r w:rsidRPr="00CA7A13">
              <w:t>) = (</w:t>
            </w:r>
            <w:r>
              <w:t>2</w:t>
            </w:r>
            <w:r w:rsidRPr="00CA7A13">
              <w:t>,</w:t>
            </w:r>
            <w:r>
              <w:t>2</w:t>
            </w:r>
            <w:r w:rsidRPr="00CA7A13">
              <w:t>, 2, 1, 1), d</w:t>
            </w:r>
            <w:r w:rsidRPr="00CA7A13">
              <w:rPr>
                <w:vertAlign w:val="subscript"/>
              </w:rPr>
              <w:t>H</w:t>
            </w:r>
            <w:r w:rsidRPr="00CA7A13">
              <w:t xml:space="preserve"> = d</w:t>
            </w:r>
            <w:r w:rsidRPr="00CA7A13">
              <w:rPr>
                <w:vertAlign w:val="subscript"/>
              </w:rPr>
              <w:t>V</w:t>
            </w:r>
            <w:r w:rsidRPr="00CA7A13">
              <w:t xml:space="preserve"> = 0.5 λ for </w:t>
            </w:r>
            <w:r>
              <w:t>37</w:t>
            </w:r>
            <w:r w:rsidRPr="00CA7A13">
              <w:t xml:space="preserve"> GHz</w:t>
            </w:r>
          </w:p>
          <w:p w14:paraId="0A128156" w14:textId="5B0BA681" w:rsidR="00CD1E60" w:rsidRDefault="00CD1E60" w:rsidP="005165BF">
            <w:pPr>
              <w:rPr>
                <w:lang w:val="en-US"/>
              </w:rPr>
            </w:pPr>
            <w:r w:rsidRPr="00CA7A13">
              <w:t>(M, N, P, M</w:t>
            </w:r>
            <w:r w:rsidRPr="00CA7A13">
              <w:rPr>
                <w:vertAlign w:val="subscript"/>
              </w:rPr>
              <w:t>g</w:t>
            </w:r>
            <w:r w:rsidRPr="00CA7A13">
              <w:t>, N</w:t>
            </w:r>
            <w:r w:rsidRPr="00CA7A13">
              <w:rPr>
                <w:vertAlign w:val="subscript"/>
              </w:rPr>
              <w:t>g</w:t>
            </w:r>
            <w:r w:rsidRPr="00CA7A13">
              <w:t>) = (4, 4, 2, 1, 1), d</w:t>
            </w:r>
            <w:r w:rsidRPr="00CA7A13">
              <w:rPr>
                <w:vertAlign w:val="subscript"/>
              </w:rPr>
              <w:t>H</w:t>
            </w:r>
            <w:r w:rsidRPr="00CA7A13">
              <w:t xml:space="preserve"> = d</w:t>
            </w:r>
            <w:r w:rsidRPr="00CA7A13">
              <w:rPr>
                <w:vertAlign w:val="subscript"/>
              </w:rPr>
              <w:t>V</w:t>
            </w:r>
            <w:r w:rsidRPr="00CA7A13">
              <w:t xml:space="preserve"> = 0.5 λ for 60 GHz</w:t>
            </w:r>
          </w:p>
        </w:tc>
      </w:tr>
      <w:tr w:rsidR="00CD1E60" w14:paraId="0CF59A32" w14:textId="77777777" w:rsidTr="00143CA2">
        <w:trPr>
          <w:jc w:val="center"/>
        </w:trPr>
        <w:tc>
          <w:tcPr>
            <w:tcW w:w="3255" w:type="dxa"/>
          </w:tcPr>
          <w:p w14:paraId="107C2B85" w14:textId="306AFAE1" w:rsidR="00CD1E60" w:rsidRDefault="00F17A43" w:rsidP="005165BF">
            <w:pPr>
              <w:rPr>
                <w:lang w:val="en-US"/>
              </w:rPr>
            </w:pPr>
            <w:r>
              <w:rPr>
                <w:lang w:val="en-US"/>
              </w:rPr>
              <w:t>Comments on the Tx power of gNB</w:t>
            </w:r>
          </w:p>
        </w:tc>
        <w:tc>
          <w:tcPr>
            <w:tcW w:w="3419" w:type="dxa"/>
          </w:tcPr>
          <w:p w14:paraId="48DCB7E7" w14:textId="3607C97D" w:rsidR="00183DC9" w:rsidRDefault="00183DC9" w:rsidP="005165BF">
            <w:r>
              <w:t>*EIRP limit for 37GH</w:t>
            </w:r>
            <w:r w:rsidR="00A50911">
              <w:t>z DL is 75dBm</w:t>
            </w:r>
          </w:p>
          <w:p w14:paraId="2ADD3C84" w14:textId="1EF833C9" w:rsidR="00A50911" w:rsidRDefault="00A50911" w:rsidP="005165BF">
            <w:r>
              <w:t>EIRP limit for 37GHz UL is 43dBm</w:t>
            </w:r>
          </w:p>
          <w:p w14:paraId="1A2C4837" w14:textId="1B4F3624" w:rsidR="00CD1E60" w:rsidRPr="00655D88" w:rsidRDefault="00CD1E60" w:rsidP="005165BF">
            <w:pPr>
              <w:rPr>
                <w:lang w:val="en-US"/>
              </w:rPr>
            </w:pPr>
            <w:r>
              <w:t>*</w:t>
            </w:r>
            <w:r w:rsidRPr="00655D88">
              <w:rPr>
                <w:lang w:val="en-US"/>
              </w:rPr>
              <w:t>EIRP limit for 60GHz indoor is 40dBm</w:t>
            </w:r>
          </w:p>
          <w:p w14:paraId="07381120" w14:textId="6E90B770" w:rsidR="00CD1E60" w:rsidRPr="00655D88" w:rsidRDefault="00CD1E60" w:rsidP="005165BF">
            <w:pPr>
              <w:rPr>
                <w:lang w:val="en-US"/>
              </w:rPr>
            </w:pPr>
            <w:r w:rsidRPr="00655D88">
              <w:rPr>
                <w:lang w:val="en-US"/>
              </w:rPr>
              <w:t xml:space="preserve">EIRP=Tx power + antenna gain + antenna array gain e.g. </w:t>
            </w:r>
            <w:r w:rsidRPr="00655D88">
              <w:rPr>
                <w:lang w:val="en-US"/>
              </w:rPr>
              <w:lastRenderedPageBreak/>
              <w:t>14dBm+5dBi+10log10(8*16)~=40dBm for BS in 60GHz</w:t>
            </w:r>
          </w:p>
        </w:tc>
      </w:tr>
    </w:tbl>
    <w:p w14:paraId="30A6CA50" w14:textId="3F001002" w:rsidR="00E20F5A" w:rsidRPr="005165BF" w:rsidRDefault="00E20F5A" w:rsidP="00E20F5A">
      <w:pPr>
        <w:spacing w:before="120" w:after="0"/>
        <w:rPr>
          <w:rFonts w:eastAsia="SimSun"/>
          <w:szCs w:val="20"/>
          <w:lang w:val="en-US" w:eastAsia="zh-CN"/>
        </w:rPr>
      </w:pPr>
    </w:p>
    <w:p w14:paraId="10087CC2" w14:textId="77777777" w:rsidR="00E20F5A" w:rsidRPr="00E20F5A" w:rsidRDefault="00E20F5A" w:rsidP="00E20F5A"/>
    <w:tbl>
      <w:tblPr>
        <w:tblStyle w:val="TableGrid1"/>
        <w:tblW w:w="0" w:type="auto"/>
        <w:tblLook w:val="04A0" w:firstRow="1" w:lastRow="0" w:firstColumn="1" w:lastColumn="0" w:noHBand="0" w:noVBand="1"/>
      </w:tblPr>
      <w:tblGrid>
        <w:gridCol w:w="1573"/>
        <w:gridCol w:w="8346"/>
      </w:tblGrid>
      <w:tr w:rsidR="007C6775" w:rsidRPr="0038619F" w14:paraId="099512E9" w14:textId="77777777" w:rsidTr="00721972">
        <w:trPr>
          <w:trHeight w:val="40"/>
        </w:trPr>
        <w:tc>
          <w:tcPr>
            <w:tcW w:w="1573" w:type="dxa"/>
            <w:shd w:val="clear" w:color="auto" w:fill="auto"/>
            <w:vAlign w:val="center"/>
          </w:tcPr>
          <w:p w14:paraId="0B4FCB2B" w14:textId="77777777" w:rsidR="007C6775" w:rsidRPr="0038619F" w:rsidRDefault="007C6775" w:rsidP="005165BF">
            <w:pPr>
              <w:spacing w:before="20" w:after="40" w:line="259" w:lineRule="auto"/>
              <w:jc w:val="left"/>
              <w:rPr>
                <w:rFonts w:ascii="Times New Roman" w:eastAsia="Malgun Gothic" w:hAnsi="Times New Roman"/>
                <w:sz w:val="20"/>
                <w:szCs w:val="20"/>
                <w:lang w:val="en-US" w:eastAsia="ko-KR"/>
              </w:rPr>
            </w:pPr>
            <w:r w:rsidRPr="0038619F">
              <w:rPr>
                <w:rFonts w:ascii="Times New Roman" w:eastAsia="Malgun Gothic" w:hAnsi="Times New Roman"/>
                <w:sz w:val="20"/>
                <w:szCs w:val="20"/>
                <w:lang w:val="en-US" w:eastAsia="ko-KR"/>
              </w:rPr>
              <w:t>Company</w:t>
            </w:r>
          </w:p>
        </w:tc>
        <w:tc>
          <w:tcPr>
            <w:tcW w:w="8346" w:type="dxa"/>
            <w:shd w:val="clear" w:color="auto" w:fill="auto"/>
            <w:vAlign w:val="center"/>
          </w:tcPr>
          <w:p w14:paraId="0F31EE71" w14:textId="77777777" w:rsidR="007C6775" w:rsidRPr="0038619F" w:rsidRDefault="007C6775" w:rsidP="005165BF">
            <w:pPr>
              <w:spacing w:before="20" w:after="40" w:line="259" w:lineRule="auto"/>
              <w:jc w:val="left"/>
              <w:rPr>
                <w:rFonts w:ascii="Times New Roman" w:eastAsia="Malgun Gothic" w:hAnsi="Times New Roman"/>
                <w:sz w:val="20"/>
                <w:szCs w:val="20"/>
                <w:lang w:val="en-US" w:eastAsia="zh-CN"/>
              </w:rPr>
            </w:pPr>
            <w:r w:rsidRPr="0038619F">
              <w:rPr>
                <w:rFonts w:ascii="Times New Roman" w:eastAsia="Malgun Gothic" w:hAnsi="Times New Roman"/>
                <w:sz w:val="20"/>
                <w:szCs w:val="20"/>
                <w:lang w:val="en-US" w:eastAsia="zh-CN"/>
              </w:rPr>
              <w:t>Views</w:t>
            </w:r>
          </w:p>
        </w:tc>
      </w:tr>
      <w:tr w:rsidR="007C6775" w:rsidRPr="0038619F" w14:paraId="1529AF08" w14:textId="77777777" w:rsidTr="00721972">
        <w:trPr>
          <w:trHeight w:val="40"/>
        </w:trPr>
        <w:tc>
          <w:tcPr>
            <w:tcW w:w="1573" w:type="dxa"/>
            <w:shd w:val="clear" w:color="auto" w:fill="auto"/>
            <w:vAlign w:val="center"/>
          </w:tcPr>
          <w:p w14:paraId="37032E6A" w14:textId="1EEDB854" w:rsidR="007C6775" w:rsidRPr="0038619F" w:rsidRDefault="00CA7A13" w:rsidP="005165BF">
            <w:pPr>
              <w:spacing w:before="20" w:after="40" w:line="259" w:lineRule="auto"/>
              <w:jc w:val="left"/>
              <w:rPr>
                <w:rFonts w:ascii="Times New Roman" w:eastAsia="Malgun Gothic" w:hAnsi="Times New Roman"/>
                <w:sz w:val="20"/>
                <w:szCs w:val="20"/>
                <w:lang w:val="en-US" w:eastAsia="ko-KR"/>
              </w:rPr>
            </w:pPr>
            <w:r w:rsidRPr="0038619F">
              <w:rPr>
                <w:rFonts w:ascii="Times New Roman" w:eastAsia="Malgun Gothic" w:hAnsi="Times New Roman"/>
                <w:sz w:val="20"/>
                <w:szCs w:val="20"/>
                <w:lang w:val="en-US" w:eastAsia="ko-KR"/>
              </w:rPr>
              <w:t>Ericsson</w:t>
            </w:r>
          </w:p>
        </w:tc>
        <w:tc>
          <w:tcPr>
            <w:tcW w:w="8346" w:type="dxa"/>
            <w:shd w:val="clear" w:color="auto" w:fill="auto"/>
            <w:vAlign w:val="center"/>
          </w:tcPr>
          <w:p w14:paraId="06ABDF1F" w14:textId="038B99C9" w:rsidR="00721972" w:rsidRDefault="00721972" w:rsidP="00721972">
            <w:pPr>
              <w:pStyle w:val="CommentText"/>
              <w:numPr>
                <w:ilvl w:val="0"/>
                <w:numId w:val="37"/>
              </w:numPr>
            </w:pPr>
            <w:r>
              <w:t>With regard to the bandwidth of 2.16GHz for 60GHz, Is the intention that this is one carrier? If so, it far exceeds what can be handled with the maximum FFT size supported in NR (4096) coupled with the maximum SCS supported in NR (240 kHz).</w:t>
            </w:r>
          </w:p>
          <w:p w14:paraId="7A5AC105" w14:textId="77777777" w:rsidR="00721972" w:rsidRPr="00721972" w:rsidRDefault="00721972" w:rsidP="00CA7A13">
            <w:pPr>
              <w:spacing w:before="20" w:after="40" w:line="259" w:lineRule="auto"/>
              <w:jc w:val="left"/>
              <w:rPr>
                <w:rFonts w:ascii="Times New Roman" w:eastAsia="Malgun Gothic" w:hAnsi="Times New Roman"/>
                <w:sz w:val="20"/>
                <w:szCs w:val="20"/>
                <w:lang w:eastAsia="zh-CN"/>
              </w:rPr>
            </w:pPr>
          </w:p>
          <w:p w14:paraId="1EA9A727" w14:textId="6E8EE100" w:rsidR="007C6775" w:rsidRPr="00721972" w:rsidRDefault="00CA7A13" w:rsidP="00721972">
            <w:pPr>
              <w:pStyle w:val="ListParagraph"/>
              <w:numPr>
                <w:ilvl w:val="0"/>
                <w:numId w:val="37"/>
              </w:numPr>
              <w:spacing w:before="20" w:after="40" w:line="259" w:lineRule="auto"/>
              <w:jc w:val="left"/>
              <w:rPr>
                <w:rFonts w:eastAsia="Malgun Gothic"/>
                <w:szCs w:val="20"/>
                <w:lang w:val="en-US" w:eastAsia="zh-CN"/>
              </w:rPr>
            </w:pPr>
            <w:r w:rsidRPr="00721972">
              <w:rPr>
                <w:rFonts w:eastAsia="Malgun Gothic"/>
                <w:szCs w:val="20"/>
                <w:lang w:val="en-US" w:eastAsia="zh-CN"/>
              </w:rPr>
              <w:t xml:space="preserve">Regulation for 37GHz is not clear, thus we propose to down prioritize it at this point. </w:t>
            </w:r>
          </w:p>
          <w:p w14:paraId="55B4D5EF" w14:textId="77777777" w:rsidR="00721972" w:rsidRDefault="00721972" w:rsidP="007E11C5">
            <w:pPr>
              <w:spacing w:before="20" w:after="40" w:line="259" w:lineRule="auto"/>
              <w:jc w:val="left"/>
              <w:rPr>
                <w:rFonts w:ascii="Times New Roman" w:eastAsia="Malgun Gothic" w:hAnsi="Times New Roman"/>
                <w:sz w:val="20"/>
                <w:szCs w:val="20"/>
                <w:lang w:val="en-US" w:eastAsia="zh-CN"/>
              </w:rPr>
            </w:pPr>
          </w:p>
          <w:p w14:paraId="41D1D90B" w14:textId="1360E2D6" w:rsidR="00A06DF8" w:rsidRPr="00721972" w:rsidRDefault="007E11C5" w:rsidP="00721972">
            <w:pPr>
              <w:pStyle w:val="ListParagraph"/>
              <w:numPr>
                <w:ilvl w:val="0"/>
                <w:numId w:val="37"/>
              </w:numPr>
              <w:spacing w:before="20" w:after="40" w:line="259" w:lineRule="auto"/>
              <w:jc w:val="left"/>
              <w:rPr>
                <w:rFonts w:eastAsia="Malgun Gothic"/>
                <w:szCs w:val="20"/>
                <w:lang w:val="en-US" w:eastAsia="zh-CN"/>
              </w:rPr>
            </w:pPr>
            <w:r w:rsidRPr="00721972">
              <w:rPr>
                <w:rFonts w:eastAsia="Malgun Gothic"/>
                <w:szCs w:val="20"/>
                <w:lang w:val="en-US" w:eastAsia="zh-CN"/>
              </w:rPr>
              <w:t>The deployment in Scenario 1.1 is too sparse for mmWave, thus a denser deployment should be considered.</w:t>
            </w:r>
          </w:p>
          <w:p w14:paraId="097F0DA1" w14:textId="6A3A7CB4" w:rsidR="00721972" w:rsidRDefault="00721972" w:rsidP="007E11C5">
            <w:pPr>
              <w:spacing w:before="20" w:after="40" w:line="259" w:lineRule="auto"/>
              <w:jc w:val="left"/>
              <w:rPr>
                <w:rFonts w:ascii="Times New Roman" w:eastAsia="Malgun Gothic" w:hAnsi="Times New Roman"/>
                <w:sz w:val="20"/>
                <w:szCs w:val="20"/>
                <w:lang w:val="en-US" w:eastAsia="zh-CN"/>
              </w:rPr>
            </w:pPr>
          </w:p>
          <w:p w14:paraId="0CE2365B" w14:textId="77777777" w:rsidR="00721972" w:rsidRDefault="00721972" w:rsidP="00721972">
            <w:pPr>
              <w:pStyle w:val="CommentText"/>
            </w:pPr>
          </w:p>
          <w:p w14:paraId="60CEED77" w14:textId="77777777" w:rsidR="00721972" w:rsidRPr="00721972" w:rsidRDefault="00721972" w:rsidP="007E11C5">
            <w:pPr>
              <w:spacing w:before="20" w:after="40" w:line="259" w:lineRule="auto"/>
              <w:jc w:val="left"/>
              <w:rPr>
                <w:rFonts w:ascii="Times New Roman" w:eastAsia="Malgun Gothic" w:hAnsi="Times New Roman"/>
                <w:sz w:val="20"/>
                <w:szCs w:val="20"/>
                <w:lang w:eastAsia="zh-CN"/>
              </w:rPr>
            </w:pPr>
          </w:p>
          <w:p w14:paraId="26CE6635" w14:textId="77777777" w:rsidR="005165BF" w:rsidRPr="0038619F" w:rsidRDefault="005165BF" w:rsidP="00A06DF8">
            <w:pPr>
              <w:numPr>
                <w:ilvl w:val="0"/>
                <w:numId w:val="25"/>
              </w:numPr>
              <w:spacing w:before="20" w:after="40" w:line="259" w:lineRule="auto"/>
              <w:jc w:val="left"/>
              <w:rPr>
                <w:rFonts w:ascii="Times New Roman" w:eastAsia="Malgun Gothic" w:hAnsi="Times New Roman"/>
                <w:sz w:val="20"/>
                <w:szCs w:val="20"/>
                <w:lang w:val="en-US" w:eastAsia="zh-CN"/>
              </w:rPr>
            </w:pPr>
            <w:r w:rsidRPr="0038619F">
              <w:rPr>
                <w:rFonts w:ascii="Times New Roman" w:eastAsia="Malgun Gothic" w:hAnsi="Times New Roman"/>
                <w:sz w:val="20"/>
                <w:szCs w:val="20"/>
                <w:lang w:val="en-US" w:eastAsia="zh-CN"/>
              </w:rPr>
              <w:t>Each operator with 12 gNBs</w:t>
            </w:r>
            <w:r w:rsidRPr="0038619F">
              <w:rPr>
                <w:rFonts w:ascii="Times New Roman" w:eastAsia="Malgun Gothic" w:hAnsi="Times New Roman"/>
                <w:sz w:val="20"/>
                <w:szCs w:val="20"/>
                <w:lang w:val="en-US" w:eastAsia="zh-CN"/>
              </w:rPr>
              <w:br/>
              <w:t xml:space="preserve">randomly located in 10*10m </w:t>
            </w:r>
            <w:r w:rsidRPr="0038619F">
              <w:rPr>
                <w:rFonts w:ascii="Times New Roman" w:eastAsia="Malgun Gothic" w:hAnsi="Times New Roman"/>
                <w:sz w:val="20"/>
                <w:szCs w:val="20"/>
                <w:lang w:val="en-US" w:eastAsia="zh-CN"/>
              </w:rPr>
              <w:br/>
              <w:t>square box (dashed box)</w:t>
            </w:r>
          </w:p>
          <w:p w14:paraId="2EBD3CE0" w14:textId="04B8D50C" w:rsidR="007E11C5" w:rsidRPr="0038619F" w:rsidRDefault="007E11C5" w:rsidP="007E11C5">
            <w:pPr>
              <w:spacing w:before="20" w:after="40" w:line="259" w:lineRule="auto"/>
              <w:jc w:val="left"/>
              <w:rPr>
                <w:rFonts w:ascii="Times New Roman" w:eastAsia="Malgun Gothic" w:hAnsi="Times New Roman"/>
                <w:sz w:val="20"/>
                <w:szCs w:val="20"/>
                <w:lang w:val="en-US" w:eastAsia="zh-CN"/>
              </w:rPr>
            </w:pPr>
            <w:r w:rsidRPr="0038619F">
              <w:rPr>
                <w:rFonts w:ascii="Times New Roman" w:eastAsia="Malgun Gothic" w:hAnsi="Times New Roman"/>
                <w:noProof/>
                <w:szCs w:val="20"/>
                <w:lang w:val="en-US" w:eastAsia="zh-CN"/>
              </w:rPr>
              <w:drawing>
                <wp:inline distT="0" distB="0" distL="0" distR="0" wp14:anchorId="501F9AA9" wp14:editId="67E3081B">
                  <wp:extent cx="5157470" cy="2463165"/>
                  <wp:effectExtent l="0" t="0" r="508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57470" cy="2463165"/>
                          </a:xfrm>
                          <a:prstGeom prst="rect">
                            <a:avLst/>
                          </a:prstGeom>
                          <a:noFill/>
                        </pic:spPr>
                      </pic:pic>
                    </a:graphicData>
                  </a:graphic>
                </wp:inline>
              </w:drawing>
            </w:r>
          </w:p>
          <w:p w14:paraId="10187413" w14:textId="642C9DAB" w:rsidR="007E11C5" w:rsidRPr="0038619F" w:rsidRDefault="007E11C5" w:rsidP="00CA7A13">
            <w:pPr>
              <w:spacing w:before="20" w:after="40" w:line="259" w:lineRule="auto"/>
              <w:jc w:val="left"/>
              <w:rPr>
                <w:rFonts w:ascii="Times New Roman" w:eastAsia="Malgun Gothic" w:hAnsi="Times New Roman"/>
                <w:sz w:val="20"/>
                <w:szCs w:val="20"/>
                <w:lang w:val="en-US" w:eastAsia="zh-CN"/>
              </w:rPr>
            </w:pPr>
          </w:p>
        </w:tc>
      </w:tr>
      <w:tr w:rsidR="005953DF" w:rsidRPr="0038619F" w14:paraId="19FB2E62" w14:textId="77777777" w:rsidTr="00721972">
        <w:trPr>
          <w:trHeight w:val="40"/>
        </w:trPr>
        <w:tc>
          <w:tcPr>
            <w:tcW w:w="1573" w:type="dxa"/>
            <w:shd w:val="clear" w:color="auto" w:fill="auto"/>
            <w:vAlign w:val="center"/>
          </w:tcPr>
          <w:p w14:paraId="4C13F559" w14:textId="5ACF9F6D" w:rsidR="005953DF" w:rsidRPr="0038619F" w:rsidRDefault="005953DF" w:rsidP="005165BF">
            <w:pPr>
              <w:spacing w:before="20" w:after="40" w:line="259" w:lineRule="auto"/>
              <w:jc w:val="left"/>
              <w:rPr>
                <w:rFonts w:ascii="Times New Roman" w:eastAsia="Malgun Gothic" w:hAnsi="Times New Roman"/>
                <w:sz w:val="20"/>
                <w:szCs w:val="20"/>
                <w:lang w:val="en-US" w:eastAsia="ko-KR"/>
              </w:rPr>
            </w:pPr>
            <w:r w:rsidRPr="0038619F">
              <w:rPr>
                <w:rFonts w:ascii="Times New Roman" w:eastAsia="Malgun Gothic" w:hAnsi="Times New Roman"/>
                <w:sz w:val="20"/>
                <w:szCs w:val="20"/>
                <w:lang w:val="en-US" w:eastAsia="ko-KR"/>
              </w:rPr>
              <w:t>Intel</w:t>
            </w:r>
          </w:p>
        </w:tc>
        <w:tc>
          <w:tcPr>
            <w:tcW w:w="8346" w:type="dxa"/>
            <w:shd w:val="clear" w:color="auto" w:fill="auto"/>
            <w:vAlign w:val="center"/>
          </w:tcPr>
          <w:p w14:paraId="34B835F8" w14:textId="4BB30EF6" w:rsidR="005953DF" w:rsidRPr="0038619F" w:rsidRDefault="005953DF" w:rsidP="00CA7A13">
            <w:pPr>
              <w:spacing w:before="20" w:after="40" w:line="259" w:lineRule="auto"/>
              <w:jc w:val="left"/>
              <w:rPr>
                <w:rFonts w:ascii="Times New Roman" w:eastAsia="Malgun Gothic" w:hAnsi="Times New Roman"/>
                <w:sz w:val="20"/>
                <w:szCs w:val="20"/>
                <w:lang w:val="en-US" w:eastAsia="zh-CN"/>
              </w:rPr>
            </w:pPr>
            <w:r w:rsidRPr="0038619F">
              <w:rPr>
                <w:rFonts w:ascii="Times New Roman" w:hAnsi="Times New Roman"/>
                <w:sz w:val="20"/>
                <w:szCs w:val="20"/>
              </w:rPr>
              <w:t>It is unclear if we can evaluate 37 GHz (apart from considering it for candidate spectrum) as the regulation has not been defined yet. Also, the discussion on the candidate spectrum for NR-Unlicensed needs to be preceded in order to decide wether to simulate 60 GHz or not</w:t>
            </w:r>
          </w:p>
        </w:tc>
      </w:tr>
      <w:tr w:rsidR="005023E9" w:rsidRPr="0038619F" w14:paraId="2B836E5A" w14:textId="77777777" w:rsidTr="00721972">
        <w:trPr>
          <w:trHeight w:val="40"/>
        </w:trPr>
        <w:tc>
          <w:tcPr>
            <w:tcW w:w="1573" w:type="dxa"/>
            <w:shd w:val="clear" w:color="auto" w:fill="auto"/>
            <w:vAlign w:val="center"/>
          </w:tcPr>
          <w:p w14:paraId="06BE2B89" w14:textId="391A44AA" w:rsidR="005023E9" w:rsidRPr="0038619F" w:rsidRDefault="005023E9" w:rsidP="005165BF">
            <w:pPr>
              <w:spacing w:before="20" w:after="40" w:line="259" w:lineRule="auto"/>
              <w:jc w:val="left"/>
              <w:rPr>
                <w:rFonts w:ascii="Times New Roman" w:eastAsia="Malgun Gothic" w:hAnsi="Times New Roman"/>
                <w:sz w:val="20"/>
                <w:szCs w:val="20"/>
                <w:lang w:val="en-US" w:eastAsia="ko-KR"/>
              </w:rPr>
            </w:pPr>
            <w:r w:rsidRPr="0038619F">
              <w:rPr>
                <w:rFonts w:ascii="Times New Roman" w:eastAsia="Malgun Gothic" w:hAnsi="Times New Roman"/>
                <w:sz w:val="20"/>
                <w:szCs w:val="20"/>
                <w:lang w:val="en-US" w:eastAsia="ko-KR"/>
              </w:rPr>
              <w:t>Qualcomm</w:t>
            </w:r>
          </w:p>
        </w:tc>
        <w:tc>
          <w:tcPr>
            <w:tcW w:w="8346" w:type="dxa"/>
            <w:shd w:val="clear" w:color="auto" w:fill="auto"/>
            <w:vAlign w:val="center"/>
          </w:tcPr>
          <w:p w14:paraId="4898DDD7" w14:textId="314FC9B6" w:rsidR="005023E9" w:rsidRPr="0038619F" w:rsidRDefault="005023E9" w:rsidP="00CA7A13">
            <w:pPr>
              <w:spacing w:before="20" w:after="40" w:line="259" w:lineRule="auto"/>
              <w:jc w:val="left"/>
              <w:rPr>
                <w:rFonts w:ascii="Times New Roman" w:eastAsia="Malgun Gothic" w:hAnsi="Times New Roman"/>
                <w:sz w:val="20"/>
                <w:szCs w:val="20"/>
                <w:lang w:val="en-US" w:eastAsia="zh-CN"/>
              </w:rPr>
            </w:pPr>
            <w:r w:rsidRPr="0038619F">
              <w:rPr>
                <w:rFonts w:ascii="Times New Roman" w:eastAsia="Malgun Gothic" w:hAnsi="Times New Roman"/>
                <w:sz w:val="20"/>
                <w:szCs w:val="20"/>
                <w:lang w:val="en-US" w:eastAsia="zh-CN"/>
              </w:rPr>
              <w:t xml:space="preserve">While </w:t>
            </w:r>
            <w:r w:rsidR="002769C4" w:rsidRPr="0038619F">
              <w:rPr>
                <w:rFonts w:ascii="Times New Roman" w:eastAsia="Malgun Gothic" w:hAnsi="Times New Roman"/>
                <w:sz w:val="20"/>
                <w:szCs w:val="20"/>
                <w:lang w:val="en-US" w:eastAsia="zh-CN"/>
              </w:rPr>
              <w:t xml:space="preserve">regulation for 37GHz is not clear at this moment, </w:t>
            </w:r>
            <w:r w:rsidR="001E01A4" w:rsidRPr="0038619F">
              <w:rPr>
                <w:rFonts w:ascii="Times New Roman" w:eastAsia="Malgun Gothic" w:hAnsi="Times New Roman"/>
                <w:sz w:val="20"/>
                <w:szCs w:val="20"/>
                <w:lang w:val="en-US" w:eastAsia="zh-CN"/>
              </w:rPr>
              <w:t>we still need to evaluate performance of mmW technology around this band. 37GHz is just a placeholder at this moment</w:t>
            </w:r>
            <w:r w:rsidR="00CC4AE1" w:rsidRPr="0038619F">
              <w:rPr>
                <w:rFonts w:ascii="Times New Roman" w:eastAsia="Malgun Gothic" w:hAnsi="Times New Roman"/>
                <w:sz w:val="20"/>
                <w:szCs w:val="20"/>
                <w:lang w:val="en-US" w:eastAsia="zh-CN"/>
              </w:rPr>
              <w:t>. It may also depend on the discussion of [NR-U 2]</w:t>
            </w:r>
          </w:p>
        </w:tc>
      </w:tr>
      <w:tr w:rsidR="00721972" w:rsidRPr="0038619F" w14:paraId="134D4EB0" w14:textId="77777777" w:rsidTr="00721972">
        <w:trPr>
          <w:trHeight w:val="40"/>
        </w:trPr>
        <w:tc>
          <w:tcPr>
            <w:tcW w:w="1573" w:type="dxa"/>
            <w:shd w:val="clear" w:color="auto" w:fill="auto"/>
            <w:vAlign w:val="center"/>
          </w:tcPr>
          <w:p w14:paraId="672E360E" w14:textId="6E24FA32" w:rsidR="00721972" w:rsidRPr="0038619F" w:rsidRDefault="00721972" w:rsidP="00721972">
            <w:pPr>
              <w:spacing w:before="20" w:after="40" w:line="259" w:lineRule="auto"/>
              <w:jc w:val="left"/>
              <w:rPr>
                <w:rFonts w:ascii="Times New Roman" w:eastAsia="Malgun Gothic" w:hAnsi="Times New Roman"/>
                <w:sz w:val="20"/>
                <w:szCs w:val="20"/>
                <w:lang w:val="en-US" w:eastAsia="ko-KR"/>
              </w:rPr>
            </w:pPr>
            <w:r>
              <w:rPr>
                <w:rFonts w:ascii="Times New Roman" w:eastAsia="Malgun Gothic" w:hAnsi="Times New Roman" w:hint="eastAsia"/>
                <w:szCs w:val="20"/>
                <w:lang w:val="en-US" w:eastAsia="ko-KR"/>
              </w:rPr>
              <w:t>LG Electronics</w:t>
            </w:r>
          </w:p>
        </w:tc>
        <w:tc>
          <w:tcPr>
            <w:tcW w:w="8346" w:type="dxa"/>
            <w:shd w:val="clear" w:color="auto" w:fill="auto"/>
            <w:vAlign w:val="center"/>
          </w:tcPr>
          <w:p w14:paraId="72DC9501" w14:textId="1B9F5012" w:rsidR="00721972" w:rsidRPr="0038619F" w:rsidRDefault="00721972" w:rsidP="00721972">
            <w:pPr>
              <w:spacing w:before="20" w:after="40" w:line="259" w:lineRule="auto"/>
              <w:jc w:val="left"/>
              <w:rPr>
                <w:rFonts w:ascii="Times New Roman" w:eastAsia="Malgun Gothic" w:hAnsi="Times New Roman"/>
                <w:sz w:val="20"/>
                <w:szCs w:val="20"/>
                <w:lang w:val="en-US" w:eastAsia="zh-CN"/>
              </w:rPr>
            </w:pPr>
            <w:r>
              <w:rPr>
                <w:rFonts w:ascii="Times New Roman" w:eastAsia="Malgun Gothic" w:hAnsi="Times New Roman" w:hint="eastAsia"/>
                <w:szCs w:val="20"/>
                <w:lang w:val="en-US" w:eastAsia="ko-KR"/>
              </w:rPr>
              <w:t>It seems necessary to precede discussion on whether</w:t>
            </w:r>
            <w:r>
              <w:rPr>
                <w:rFonts w:ascii="Times New Roman" w:eastAsia="Malgun Gothic" w:hAnsi="Times New Roman"/>
                <w:szCs w:val="20"/>
                <w:lang w:val="en-US" w:eastAsia="ko-KR"/>
              </w:rPr>
              <w:t xml:space="preserve"> or not</w:t>
            </w:r>
            <w:r>
              <w:rPr>
                <w:rFonts w:ascii="Times New Roman" w:eastAsia="Malgun Gothic" w:hAnsi="Times New Roman" w:hint="eastAsia"/>
                <w:szCs w:val="20"/>
                <w:lang w:val="en-US" w:eastAsia="ko-KR"/>
              </w:rPr>
              <w:t xml:space="preserve"> above 6 GHz is supported from the first stage for NR-U.</w:t>
            </w:r>
          </w:p>
        </w:tc>
      </w:tr>
      <w:tr w:rsidR="003C0001" w:rsidRPr="0038619F" w14:paraId="5F2E1460" w14:textId="77777777" w:rsidTr="00721972">
        <w:trPr>
          <w:trHeight w:val="40"/>
        </w:trPr>
        <w:tc>
          <w:tcPr>
            <w:tcW w:w="1573" w:type="dxa"/>
            <w:shd w:val="clear" w:color="auto" w:fill="auto"/>
            <w:vAlign w:val="center"/>
          </w:tcPr>
          <w:p w14:paraId="1A9DE70A" w14:textId="2BFC412C" w:rsidR="003C0001" w:rsidRDefault="003C0001" w:rsidP="00721972">
            <w:pPr>
              <w:spacing w:before="20" w:after="40" w:line="259" w:lineRule="auto"/>
              <w:jc w:val="left"/>
              <w:rPr>
                <w:rFonts w:ascii="Times New Roman" w:eastAsia="Malgun Gothic" w:hAnsi="Times New Roman"/>
                <w:szCs w:val="20"/>
                <w:lang w:val="en-US" w:eastAsia="ko-KR"/>
              </w:rPr>
            </w:pPr>
            <w:r>
              <w:rPr>
                <w:rFonts w:ascii="Times New Roman" w:eastAsia="Malgun Gothic" w:hAnsi="Times New Roman"/>
                <w:szCs w:val="20"/>
                <w:lang w:val="en-US" w:eastAsia="ko-KR"/>
              </w:rPr>
              <w:t>Huawei, Hisilicon</w:t>
            </w:r>
          </w:p>
        </w:tc>
        <w:tc>
          <w:tcPr>
            <w:tcW w:w="8346" w:type="dxa"/>
            <w:shd w:val="clear" w:color="auto" w:fill="auto"/>
            <w:vAlign w:val="center"/>
          </w:tcPr>
          <w:p w14:paraId="002FBD2B" w14:textId="77777777" w:rsidR="003C0001" w:rsidRDefault="003C0001" w:rsidP="003C0001">
            <w:pPr>
              <w:pStyle w:val="ListParagraph"/>
              <w:numPr>
                <w:ilvl w:val="3"/>
                <w:numId w:val="30"/>
              </w:numPr>
              <w:spacing w:before="20" w:after="40" w:line="256" w:lineRule="auto"/>
              <w:ind w:left="384"/>
              <w:jc w:val="left"/>
              <w:rPr>
                <w:rFonts w:eastAsia="Malgun Gothic"/>
                <w:szCs w:val="20"/>
                <w:lang w:val="en-US" w:eastAsia="ko-KR"/>
              </w:rPr>
            </w:pPr>
            <w:r>
              <w:rPr>
                <w:rFonts w:eastAsia="Malgun Gothic"/>
                <w:szCs w:val="20"/>
                <w:lang w:val="en-US" w:eastAsia="ko-KR"/>
              </w:rPr>
              <w:t>Considered limited time and resource available in SI, we suggest focus the prioritized frequency band in discussion of [NR-U 2]. 60GHz can be one candidate for above 6GHz.</w:t>
            </w:r>
          </w:p>
          <w:p w14:paraId="4278C8ED" w14:textId="77777777" w:rsidR="003C0001" w:rsidRDefault="003C0001" w:rsidP="003C0001">
            <w:pPr>
              <w:pStyle w:val="ListParagraph"/>
              <w:numPr>
                <w:ilvl w:val="3"/>
                <w:numId w:val="30"/>
              </w:numPr>
              <w:spacing w:before="20" w:after="40" w:line="256" w:lineRule="auto"/>
              <w:ind w:left="384"/>
              <w:jc w:val="left"/>
              <w:rPr>
                <w:rFonts w:eastAsia="Malgun Gothic"/>
                <w:szCs w:val="20"/>
                <w:lang w:val="en-US" w:eastAsia="ko-KR"/>
              </w:rPr>
            </w:pPr>
            <w:r>
              <w:rPr>
                <w:rFonts w:eastAsia="Malgun Gothic"/>
                <w:szCs w:val="20"/>
                <w:lang w:val="en-US" w:eastAsia="ko-KR"/>
              </w:rPr>
              <w:t>The transmit power in 60GHz should be 11dBm if assuming 256 Tx antenna as listed in the row of “BS antenna Array configuration”. We are open to the number of antenna at BS and UE.</w:t>
            </w:r>
          </w:p>
          <w:p w14:paraId="2EC10FAE" w14:textId="77777777" w:rsidR="003C0001" w:rsidRDefault="003C0001" w:rsidP="003C0001">
            <w:pPr>
              <w:pStyle w:val="ListParagraph"/>
              <w:numPr>
                <w:ilvl w:val="3"/>
                <w:numId w:val="30"/>
              </w:numPr>
              <w:spacing w:before="20" w:after="40" w:line="256" w:lineRule="auto"/>
              <w:ind w:left="384"/>
              <w:jc w:val="left"/>
              <w:rPr>
                <w:rFonts w:eastAsia="Malgun Gothic"/>
                <w:szCs w:val="20"/>
                <w:lang w:val="en-US" w:eastAsia="ko-KR"/>
              </w:rPr>
            </w:pPr>
            <w:r>
              <w:rPr>
                <w:rFonts w:eastAsia="Malgun Gothic"/>
                <w:szCs w:val="20"/>
                <w:lang w:val="en-US" w:eastAsia="ko-KR"/>
              </w:rPr>
              <w:lastRenderedPageBreak/>
              <w:t>If the coverage is proved not enough, we can consider to reduce the size of room, e.g. 60mx25mx3m.</w:t>
            </w:r>
          </w:p>
          <w:p w14:paraId="3F83576F" w14:textId="77777777" w:rsidR="003C0001" w:rsidRDefault="003C0001" w:rsidP="003C0001">
            <w:pPr>
              <w:pStyle w:val="ListParagraph"/>
              <w:numPr>
                <w:ilvl w:val="3"/>
                <w:numId w:val="30"/>
              </w:numPr>
              <w:spacing w:before="20" w:after="40" w:line="256" w:lineRule="auto"/>
              <w:ind w:left="384"/>
              <w:jc w:val="left"/>
              <w:rPr>
                <w:rFonts w:eastAsia="Malgun Gothic"/>
                <w:szCs w:val="20"/>
                <w:lang w:val="en-US" w:eastAsia="ko-KR"/>
              </w:rPr>
            </w:pPr>
            <w:r>
              <w:rPr>
                <w:rFonts w:eastAsia="Malgun Gothic"/>
                <w:szCs w:val="20"/>
                <w:lang w:val="en-US" w:eastAsia="ko-KR"/>
              </w:rPr>
              <w:t>The traffic load should match available carrier bandwidth. Otherwise, we will not observe the behavior of channel access as almost contention occurs.</w:t>
            </w:r>
          </w:p>
          <w:p w14:paraId="36B52A8C" w14:textId="2CBE1345" w:rsidR="003C0001" w:rsidRDefault="003C0001" w:rsidP="003C0001">
            <w:pPr>
              <w:spacing w:before="20" w:after="40" w:line="259" w:lineRule="auto"/>
              <w:jc w:val="left"/>
              <w:rPr>
                <w:rFonts w:ascii="Times New Roman" w:eastAsia="Malgun Gothic" w:hAnsi="Times New Roman"/>
                <w:szCs w:val="20"/>
                <w:lang w:val="en-US" w:eastAsia="ko-KR"/>
              </w:rPr>
            </w:pPr>
            <w:r>
              <w:rPr>
                <w:rFonts w:eastAsia="Malgun Gothic"/>
                <w:szCs w:val="20"/>
                <w:lang w:val="en-US" w:eastAsia="ko-KR"/>
              </w:rPr>
              <w:t>One of the operator can operate with 11ad/11ay when coexistence evaluation.</w:t>
            </w:r>
          </w:p>
        </w:tc>
      </w:tr>
    </w:tbl>
    <w:p w14:paraId="2AD01203" w14:textId="77777777" w:rsidR="007C6775" w:rsidRPr="007C6775" w:rsidRDefault="007C6775" w:rsidP="007C6775"/>
    <w:p w14:paraId="73740F6A" w14:textId="3FFECA9F" w:rsidR="007C6775" w:rsidRDefault="007C6775" w:rsidP="007C6775">
      <w:pPr>
        <w:pStyle w:val="Heading2"/>
        <w:rPr>
          <w:rFonts w:ascii="Arial" w:hAnsi="Arial"/>
          <w:szCs w:val="24"/>
        </w:rPr>
      </w:pPr>
      <w:r>
        <w:rPr>
          <w:rFonts w:ascii="Arial" w:hAnsi="Arial"/>
          <w:szCs w:val="24"/>
        </w:rPr>
        <w:t>Outdoor with Sub-7GHz</w:t>
      </w:r>
    </w:p>
    <w:p w14:paraId="78F47CE2" w14:textId="6F64C8ED" w:rsidR="00E20F5A" w:rsidRDefault="00E20F5A" w:rsidP="00E20F5A">
      <w:pPr>
        <w:spacing w:before="120" w:after="0"/>
        <w:rPr>
          <w:szCs w:val="20"/>
          <w:lang w:eastAsia="ko-KR"/>
        </w:rPr>
      </w:pPr>
      <w:r>
        <w:rPr>
          <w:szCs w:val="20"/>
          <w:lang w:eastAsia="ko-KR"/>
        </w:rPr>
        <w:t>This simulation is to evaluate sub-7GHz NR-SS technology in an outdoor scenario</w:t>
      </w:r>
      <w:r w:rsidR="00435AC7">
        <w:rPr>
          <w:szCs w:val="20"/>
          <w:lang w:eastAsia="ko-KR"/>
        </w:rPr>
        <w:t>.</w:t>
      </w:r>
    </w:p>
    <w:p w14:paraId="087D1B98" w14:textId="07C2AB22" w:rsidR="00435AC7" w:rsidRDefault="00435AC7" w:rsidP="00435AC7">
      <w:pPr>
        <w:pStyle w:val="ListParagraph"/>
        <w:numPr>
          <w:ilvl w:val="0"/>
          <w:numId w:val="23"/>
        </w:numPr>
        <w:spacing w:before="120" w:after="0"/>
        <w:rPr>
          <w:szCs w:val="20"/>
          <w:lang w:eastAsia="ko-KR"/>
        </w:rPr>
      </w:pPr>
      <w:r>
        <w:rPr>
          <w:szCs w:val="20"/>
          <w:lang w:eastAsia="ko-KR"/>
        </w:rPr>
        <w:t>Single layer macro-cell with inter-BS distance of 200m</w:t>
      </w:r>
    </w:p>
    <w:p w14:paraId="3D85406A" w14:textId="5F834F2B" w:rsidR="00435AC7" w:rsidRPr="00435AC7" w:rsidRDefault="00435AC7" w:rsidP="00435AC7">
      <w:pPr>
        <w:pStyle w:val="ListParagraph"/>
        <w:numPr>
          <w:ilvl w:val="0"/>
          <w:numId w:val="23"/>
        </w:numPr>
        <w:spacing w:before="120" w:after="0"/>
        <w:rPr>
          <w:szCs w:val="20"/>
          <w:lang w:eastAsia="ko-KR"/>
        </w:rPr>
      </w:pPr>
      <w:r>
        <w:rPr>
          <w:szCs w:val="20"/>
          <w:lang w:eastAsia="ko-KR"/>
        </w:rPr>
        <w:t>A second operator will use the same lay-out but gNB positions are right-shifted by 100m</w:t>
      </w:r>
    </w:p>
    <w:p w14:paraId="32C215AC" w14:textId="4BC013D3" w:rsidR="00435AC7" w:rsidRDefault="00435AC7" w:rsidP="00435AC7">
      <w:pPr>
        <w:spacing w:before="120" w:after="0"/>
        <w:jc w:val="center"/>
        <w:rPr>
          <w:szCs w:val="20"/>
          <w:lang w:eastAsia="ko-KR"/>
        </w:rPr>
      </w:pPr>
      <w:r w:rsidRPr="00435AC7">
        <w:rPr>
          <w:noProof/>
          <w:szCs w:val="20"/>
          <w:lang w:eastAsia="ko-KR"/>
        </w:rPr>
        <w:drawing>
          <wp:inline distT="0" distB="0" distL="0" distR="0" wp14:anchorId="207FF1F4" wp14:editId="6771D144">
            <wp:extent cx="2924583" cy="2734057"/>
            <wp:effectExtent l="0" t="0" r="0" b="9525"/>
            <wp:docPr id="6" name="Picture 5">
              <a:extLst xmlns:a="http://schemas.openxmlformats.org/drawingml/2006/main">
                <a:ext uri="{FF2B5EF4-FFF2-40B4-BE49-F238E27FC236}">
                  <a16:creationId xmlns:a16="http://schemas.microsoft.com/office/drawing/2014/main" id="{677779B9-A7DB-42DD-B3E5-97249C68A93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677779B9-A7DB-42DD-B3E5-97249C68A930}"/>
                        </a:ext>
                      </a:extLst>
                    </pic:cNvPr>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2924583" cy="2734057"/>
                    </a:xfrm>
                    <a:prstGeom prst="rect">
                      <a:avLst/>
                    </a:prstGeom>
                  </pic:spPr>
                </pic:pic>
              </a:graphicData>
            </a:graphic>
          </wp:inline>
        </w:drawing>
      </w:r>
    </w:p>
    <w:tbl>
      <w:tblPr>
        <w:tblStyle w:val="TableGrid"/>
        <w:tblpPr w:leftFromText="180" w:rightFromText="180" w:vertAnchor="text" w:tblpXSpec="center" w:tblpY="1"/>
        <w:tblOverlap w:val="never"/>
        <w:tblW w:w="0" w:type="auto"/>
        <w:tblLook w:val="04A0" w:firstRow="1" w:lastRow="0" w:firstColumn="1" w:lastColumn="0" w:noHBand="0" w:noVBand="1"/>
      </w:tblPr>
      <w:tblGrid>
        <w:gridCol w:w="3255"/>
        <w:gridCol w:w="3245"/>
      </w:tblGrid>
      <w:tr w:rsidR="00175FF6" w:rsidRPr="00175FF6" w14:paraId="6E23C5F4" w14:textId="77777777" w:rsidTr="0038619F">
        <w:tc>
          <w:tcPr>
            <w:tcW w:w="3255" w:type="dxa"/>
          </w:tcPr>
          <w:p w14:paraId="095D5168" w14:textId="77777777" w:rsidR="00CD1E60" w:rsidRPr="00175FF6" w:rsidRDefault="00CD1E60">
            <w:pPr>
              <w:rPr>
                <w:lang w:val="en-US"/>
              </w:rPr>
            </w:pPr>
            <w:r w:rsidRPr="00175FF6">
              <w:rPr>
                <w:lang w:val="en-US"/>
              </w:rPr>
              <w:t>Parameters</w:t>
            </w:r>
          </w:p>
        </w:tc>
        <w:tc>
          <w:tcPr>
            <w:tcW w:w="3245" w:type="dxa"/>
          </w:tcPr>
          <w:p w14:paraId="5C08AE8A" w14:textId="77777777" w:rsidR="00CD1E60" w:rsidRPr="00175FF6" w:rsidRDefault="00CD1E60">
            <w:pPr>
              <w:rPr>
                <w:lang w:val="en-US"/>
              </w:rPr>
            </w:pPr>
            <w:r w:rsidRPr="00175FF6">
              <w:rPr>
                <w:lang w:val="en-US"/>
              </w:rPr>
              <w:t>Scenario 2.3, outdoor Sub-7GHz</w:t>
            </w:r>
          </w:p>
        </w:tc>
      </w:tr>
      <w:tr w:rsidR="00175FF6" w:rsidRPr="00175FF6" w14:paraId="6DFC6E8A" w14:textId="77777777" w:rsidTr="0038619F">
        <w:tc>
          <w:tcPr>
            <w:tcW w:w="3255" w:type="dxa"/>
          </w:tcPr>
          <w:p w14:paraId="6D6E1600" w14:textId="77777777" w:rsidR="00CD1E60" w:rsidRPr="00175FF6" w:rsidRDefault="00CD1E60">
            <w:pPr>
              <w:rPr>
                <w:lang w:val="en-US"/>
              </w:rPr>
            </w:pPr>
            <w:r w:rsidRPr="00175FF6">
              <w:rPr>
                <w:lang w:val="en-US"/>
              </w:rPr>
              <w:t>Carrier Frequency</w:t>
            </w:r>
          </w:p>
        </w:tc>
        <w:tc>
          <w:tcPr>
            <w:tcW w:w="3245" w:type="dxa"/>
          </w:tcPr>
          <w:p w14:paraId="334F01A6" w14:textId="1319212F" w:rsidR="00CD1E60" w:rsidRPr="00175FF6" w:rsidRDefault="00B32281">
            <w:pPr>
              <w:rPr>
                <w:lang w:val="en-US"/>
              </w:rPr>
            </w:pPr>
            <w:r w:rsidRPr="00175FF6">
              <w:rPr>
                <w:lang w:val="en-US"/>
              </w:rPr>
              <w:t>5</w:t>
            </w:r>
            <w:r w:rsidR="00CD1E60" w:rsidRPr="00175FF6">
              <w:rPr>
                <w:lang w:val="en-US"/>
              </w:rPr>
              <w:t>GHz</w:t>
            </w:r>
          </w:p>
        </w:tc>
      </w:tr>
      <w:tr w:rsidR="00175FF6" w:rsidRPr="00175FF6" w14:paraId="79CCBAEF" w14:textId="77777777" w:rsidTr="0038619F">
        <w:tc>
          <w:tcPr>
            <w:tcW w:w="3255" w:type="dxa"/>
          </w:tcPr>
          <w:p w14:paraId="7CB916B8" w14:textId="23E236BB" w:rsidR="00B32281" w:rsidRPr="00175FF6" w:rsidRDefault="00B32281">
            <w:pPr>
              <w:rPr>
                <w:lang w:val="en-US"/>
              </w:rPr>
            </w:pPr>
            <w:r w:rsidRPr="00175FF6">
              <w:rPr>
                <w:lang w:val="en-US"/>
              </w:rPr>
              <w:t>Channel Bandwidth</w:t>
            </w:r>
          </w:p>
        </w:tc>
        <w:tc>
          <w:tcPr>
            <w:tcW w:w="3245" w:type="dxa"/>
          </w:tcPr>
          <w:p w14:paraId="63A987D4" w14:textId="7F57D341" w:rsidR="00B32281" w:rsidRPr="00175FF6" w:rsidDel="00B32281" w:rsidRDefault="00B32281">
            <w:pPr>
              <w:rPr>
                <w:lang w:val="en-US"/>
              </w:rPr>
            </w:pPr>
            <w:r w:rsidRPr="00175FF6">
              <w:rPr>
                <w:lang w:val="en-US"/>
              </w:rPr>
              <w:t>20MHz</w:t>
            </w:r>
          </w:p>
        </w:tc>
      </w:tr>
      <w:tr w:rsidR="00175FF6" w:rsidRPr="00175FF6" w14:paraId="327F4F3A" w14:textId="77777777" w:rsidTr="0038619F">
        <w:tc>
          <w:tcPr>
            <w:tcW w:w="3255" w:type="dxa"/>
          </w:tcPr>
          <w:p w14:paraId="0829A5D6" w14:textId="77777777" w:rsidR="00CD1E60" w:rsidRPr="00175FF6" w:rsidRDefault="00CD1E60">
            <w:pPr>
              <w:rPr>
                <w:lang w:val="en-US"/>
              </w:rPr>
            </w:pPr>
            <w:r w:rsidRPr="00175FF6">
              <w:rPr>
                <w:lang w:val="en-US"/>
              </w:rPr>
              <w:t>Channel Model</w:t>
            </w:r>
          </w:p>
        </w:tc>
        <w:tc>
          <w:tcPr>
            <w:tcW w:w="3245" w:type="dxa"/>
          </w:tcPr>
          <w:p w14:paraId="40CBC667" w14:textId="77777777" w:rsidR="00CD1E60" w:rsidRPr="00175FF6" w:rsidRDefault="00CD1E60">
            <w:pPr>
              <w:rPr>
                <w:lang w:val="en-US"/>
              </w:rPr>
            </w:pPr>
            <w:r w:rsidRPr="00175FF6">
              <w:t>5GCM UMA specified in TR 38.901</w:t>
            </w:r>
          </w:p>
        </w:tc>
      </w:tr>
      <w:tr w:rsidR="00175FF6" w:rsidRPr="00175FF6" w14:paraId="285F7514" w14:textId="77777777" w:rsidTr="0038619F">
        <w:tc>
          <w:tcPr>
            <w:tcW w:w="3255" w:type="dxa"/>
          </w:tcPr>
          <w:p w14:paraId="590F367D" w14:textId="77777777" w:rsidR="00CD1E60" w:rsidRPr="00175FF6" w:rsidRDefault="00CD1E60">
            <w:pPr>
              <w:rPr>
                <w:lang w:val="en-US"/>
              </w:rPr>
            </w:pPr>
            <w:r w:rsidRPr="00175FF6">
              <w:rPr>
                <w:lang w:val="en-US"/>
              </w:rPr>
              <w:t>Inter-BS distance</w:t>
            </w:r>
          </w:p>
        </w:tc>
        <w:tc>
          <w:tcPr>
            <w:tcW w:w="3245" w:type="dxa"/>
          </w:tcPr>
          <w:p w14:paraId="37AA521F" w14:textId="77777777" w:rsidR="00CD1E60" w:rsidRPr="00175FF6" w:rsidRDefault="00CD1E60">
            <w:r w:rsidRPr="00175FF6">
              <w:t>200m</w:t>
            </w:r>
          </w:p>
        </w:tc>
      </w:tr>
      <w:tr w:rsidR="00175FF6" w:rsidRPr="00175FF6" w14:paraId="1ABE2901" w14:textId="77777777" w:rsidTr="0038619F">
        <w:tc>
          <w:tcPr>
            <w:tcW w:w="3255" w:type="dxa"/>
          </w:tcPr>
          <w:p w14:paraId="711B4F63" w14:textId="77777777" w:rsidR="00CD1E60" w:rsidRPr="00175FF6" w:rsidRDefault="00CD1E60">
            <w:pPr>
              <w:rPr>
                <w:lang w:val="en-US"/>
              </w:rPr>
            </w:pPr>
            <w:r w:rsidRPr="00175FF6">
              <w:rPr>
                <w:lang w:val="en-US"/>
              </w:rPr>
              <w:t>BS Tx Power</w:t>
            </w:r>
          </w:p>
        </w:tc>
        <w:tc>
          <w:tcPr>
            <w:tcW w:w="3245" w:type="dxa"/>
          </w:tcPr>
          <w:p w14:paraId="3FC181F9" w14:textId="77777777" w:rsidR="00CD1E60" w:rsidRPr="00175FF6" w:rsidRDefault="00CD1E60">
            <w:pPr>
              <w:rPr>
                <w:lang w:val="en-US"/>
              </w:rPr>
            </w:pPr>
            <w:r w:rsidRPr="00175FF6">
              <w:rPr>
                <w:lang w:val="en-US"/>
              </w:rPr>
              <w:t>24 dBm</w:t>
            </w:r>
          </w:p>
        </w:tc>
      </w:tr>
      <w:tr w:rsidR="00175FF6" w:rsidRPr="00175FF6" w14:paraId="53BA31EE" w14:textId="77777777" w:rsidTr="0038619F">
        <w:tc>
          <w:tcPr>
            <w:tcW w:w="3255" w:type="dxa"/>
          </w:tcPr>
          <w:p w14:paraId="0C37D805" w14:textId="77777777" w:rsidR="00CD1E60" w:rsidRPr="00175FF6" w:rsidRDefault="00CD1E60">
            <w:pPr>
              <w:rPr>
                <w:lang w:val="en-US"/>
              </w:rPr>
            </w:pPr>
            <w:r w:rsidRPr="00175FF6">
              <w:rPr>
                <w:lang w:val="en-US"/>
              </w:rPr>
              <w:t>UE Tx Power</w:t>
            </w:r>
          </w:p>
        </w:tc>
        <w:tc>
          <w:tcPr>
            <w:tcW w:w="3245" w:type="dxa"/>
          </w:tcPr>
          <w:p w14:paraId="5566E453" w14:textId="77777777" w:rsidR="00CD1E60" w:rsidRPr="00175FF6" w:rsidRDefault="00CD1E60" w:rsidP="00175FF6">
            <w:pPr>
              <w:rPr>
                <w:lang w:val="en-US"/>
              </w:rPr>
            </w:pPr>
            <w:r w:rsidRPr="00175FF6">
              <w:rPr>
                <w:lang w:val="en-US"/>
              </w:rPr>
              <w:t>18 dBm</w:t>
            </w:r>
          </w:p>
        </w:tc>
      </w:tr>
      <w:tr w:rsidR="00175FF6" w:rsidRPr="00175FF6" w14:paraId="6D7A2447" w14:textId="77777777" w:rsidTr="0038619F">
        <w:tc>
          <w:tcPr>
            <w:tcW w:w="3255" w:type="dxa"/>
          </w:tcPr>
          <w:p w14:paraId="291A4936" w14:textId="77777777" w:rsidR="00CD1E60" w:rsidRPr="00175FF6" w:rsidRDefault="00CD1E60">
            <w:pPr>
              <w:rPr>
                <w:lang w:val="en-US"/>
              </w:rPr>
            </w:pPr>
            <w:r w:rsidRPr="00175FF6">
              <w:rPr>
                <w:lang w:val="en-US"/>
              </w:rPr>
              <w:t>BS Antenna gain</w:t>
            </w:r>
          </w:p>
        </w:tc>
        <w:tc>
          <w:tcPr>
            <w:tcW w:w="3245" w:type="dxa"/>
          </w:tcPr>
          <w:p w14:paraId="7077569C" w14:textId="77777777" w:rsidR="00CD1E60" w:rsidRPr="00175FF6" w:rsidRDefault="00CD1E60">
            <w:pPr>
              <w:rPr>
                <w:lang w:val="en-US"/>
              </w:rPr>
            </w:pPr>
            <w:r w:rsidRPr="00175FF6">
              <w:rPr>
                <w:lang w:val="en-US"/>
              </w:rPr>
              <w:t>5 dBi</w:t>
            </w:r>
          </w:p>
        </w:tc>
      </w:tr>
      <w:tr w:rsidR="00175FF6" w:rsidRPr="00175FF6" w14:paraId="2FB3967A" w14:textId="77777777" w:rsidTr="0038619F">
        <w:tc>
          <w:tcPr>
            <w:tcW w:w="3255" w:type="dxa"/>
          </w:tcPr>
          <w:p w14:paraId="01CEAD96" w14:textId="77777777" w:rsidR="00CD1E60" w:rsidRPr="00175FF6" w:rsidRDefault="00CD1E60">
            <w:pPr>
              <w:rPr>
                <w:lang w:val="en-US"/>
              </w:rPr>
            </w:pPr>
            <w:r w:rsidRPr="00175FF6">
              <w:rPr>
                <w:lang w:val="en-US"/>
              </w:rPr>
              <w:t>UE Antenna gain</w:t>
            </w:r>
          </w:p>
        </w:tc>
        <w:tc>
          <w:tcPr>
            <w:tcW w:w="3245" w:type="dxa"/>
          </w:tcPr>
          <w:p w14:paraId="70E5F548" w14:textId="77777777" w:rsidR="00CD1E60" w:rsidRPr="00175FF6" w:rsidRDefault="00CD1E60">
            <w:pPr>
              <w:rPr>
                <w:lang w:val="en-US"/>
              </w:rPr>
            </w:pPr>
            <w:r w:rsidRPr="00175FF6">
              <w:rPr>
                <w:lang w:val="en-US"/>
              </w:rPr>
              <w:t>0 dBi</w:t>
            </w:r>
          </w:p>
        </w:tc>
      </w:tr>
      <w:tr w:rsidR="00175FF6" w:rsidRPr="00175FF6" w14:paraId="592D2FA9" w14:textId="77777777" w:rsidTr="0038619F">
        <w:tc>
          <w:tcPr>
            <w:tcW w:w="3255" w:type="dxa"/>
          </w:tcPr>
          <w:p w14:paraId="17A086C3" w14:textId="77777777" w:rsidR="00CD1E60" w:rsidRPr="00175FF6" w:rsidRDefault="00CD1E60">
            <w:pPr>
              <w:rPr>
                <w:lang w:val="en-US"/>
              </w:rPr>
            </w:pPr>
            <w:r w:rsidRPr="00175FF6">
              <w:rPr>
                <w:lang w:val="en-US"/>
              </w:rPr>
              <w:t>BS Noise Figure</w:t>
            </w:r>
          </w:p>
        </w:tc>
        <w:tc>
          <w:tcPr>
            <w:tcW w:w="3245" w:type="dxa"/>
          </w:tcPr>
          <w:p w14:paraId="045EA269" w14:textId="77777777" w:rsidR="00CD1E60" w:rsidRPr="00175FF6" w:rsidRDefault="00CD1E60">
            <w:pPr>
              <w:rPr>
                <w:lang w:val="en-US"/>
              </w:rPr>
            </w:pPr>
            <w:r w:rsidRPr="00175FF6">
              <w:rPr>
                <w:lang w:val="en-US"/>
              </w:rPr>
              <w:t>5dB</w:t>
            </w:r>
          </w:p>
        </w:tc>
      </w:tr>
      <w:tr w:rsidR="00175FF6" w:rsidRPr="00175FF6" w14:paraId="1B47FAD7" w14:textId="77777777" w:rsidTr="0038619F">
        <w:tc>
          <w:tcPr>
            <w:tcW w:w="3255" w:type="dxa"/>
          </w:tcPr>
          <w:p w14:paraId="358A5D15" w14:textId="77777777" w:rsidR="00CD1E60" w:rsidRPr="00175FF6" w:rsidRDefault="00CD1E60">
            <w:pPr>
              <w:rPr>
                <w:lang w:val="en-US"/>
              </w:rPr>
            </w:pPr>
            <w:r w:rsidRPr="00175FF6">
              <w:rPr>
                <w:lang w:val="en-US"/>
              </w:rPr>
              <w:t>UE Receiver Noise Figure</w:t>
            </w:r>
          </w:p>
        </w:tc>
        <w:tc>
          <w:tcPr>
            <w:tcW w:w="3245" w:type="dxa"/>
          </w:tcPr>
          <w:p w14:paraId="1821BDAE" w14:textId="77777777" w:rsidR="00CD1E60" w:rsidRPr="00175FF6" w:rsidRDefault="00CD1E60">
            <w:pPr>
              <w:rPr>
                <w:lang w:val="en-US"/>
              </w:rPr>
            </w:pPr>
            <w:r w:rsidRPr="00175FF6">
              <w:rPr>
                <w:lang w:val="en-US"/>
              </w:rPr>
              <w:t>9dB</w:t>
            </w:r>
          </w:p>
        </w:tc>
      </w:tr>
      <w:tr w:rsidR="00175FF6" w:rsidRPr="00175FF6" w14:paraId="04AD05BA" w14:textId="77777777" w:rsidTr="0038619F">
        <w:tc>
          <w:tcPr>
            <w:tcW w:w="3255" w:type="dxa"/>
          </w:tcPr>
          <w:p w14:paraId="336EC8BF" w14:textId="77777777" w:rsidR="00CD1E60" w:rsidRPr="00175FF6" w:rsidRDefault="00CD1E60">
            <w:pPr>
              <w:rPr>
                <w:lang w:val="en-US"/>
              </w:rPr>
            </w:pPr>
            <w:r w:rsidRPr="00175FF6">
              <w:rPr>
                <w:lang w:val="en-US"/>
              </w:rPr>
              <w:t>UE receiver</w:t>
            </w:r>
          </w:p>
        </w:tc>
        <w:tc>
          <w:tcPr>
            <w:tcW w:w="3245" w:type="dxa"/>
          </w:tcPr>
          <w:p w14:paraId="3C181B88" w14:textId="77777777" w:rsidR="00CD1E60" w:rsidRPr="00175FF6" w:rsidRDefault="00CD1E60">
            <w:pPr>
              <w:rPr>
                <w:lang w:val="en-US"/>
              </w:rPr>
            </w:pPr>
            <w:r w:rsidRPr="00175FF6">
              <w:t>MMSE-IRC as the baseline receiver</w:t>
            </w:r>
          </w:p>
        </w:tc>
      </w:tr>
      <w:tr w:rsidR="00175FF6" w:rsidRPr="00175FF6" w14:paraId="7022B177" w14:textId="77777777" w:rsidTr="0038619F">
        <w:tc>
          <w:tcPr>
            <w:tcW w:w="3255" w:type="dxa"/>
          </w:tcPr>
          <w:p w14:paraId="7CC16252" w14:textId="77777777" w:rsidR="00CD1E60" w:rsidRPr="00175FF6" w:rsidRDefault="00CD1E60">
            <w:pPr>
              <w:rPr>
                <w:lang w:val="en-US"/>
              </w:rPr>
            </w:pPr>
            <w:r w:rsidRPr="00175FF6">
              <w:rPr>
                <w:lang w:val="en-US"/>
              </w:rPr>
              <w:t>BS antenna Array configuration</w:t>
            </w:r>
          </w:p>
        </w:tc>
        <w:tc>
          <w:tcPr>
            <w:tcW w:w="3245" w:type="dxa"/>
          </w:tcPr>
          <w:p w14:paraId="21E5D502" w14:textId="77777777" w:rsidR="00CD1E60" w:rsidRPr="00175FF6" w:rsidRDefault="00CD1E60">
            <w:pPr>
              <w:rPr>
                <w:lang w:val="en-US"/>
              </w:rPr>
            </w:pPr>
            <w:r w:rsidRPr="00175FF6">
              <w:t>(M, N, P, M</w:t>
            </w:r>
            <w:r w:rsidRPr="00175FF6">
              <w:rPr>
                <w:vertAlign w:val="subscript"/>
              </w:rPr>
              <w:t>g</w:t>
            </w:r>
            <w:r w:rsidRPr="00175FF6">
              <w:t>, N</w:t>
            </w:r>
            <w:r w:rsidRPr="00175FF6">
              <w:rPr>
                <w:vertAlign w:val="subscript"/>
              </w:rPr>
              <w:t>g</w:t>
            </w:r>
            <w:r w:rsidRPr="00175FF6">
              <w:t>)  = (1, 2, 2, 1, 1), dH = dV = 0.5 λ</w:t>
            </w:r>
          </w:p>
        </w:tc>
      </w:tr>
      <w:tr w:rsidR="00175FF6" w:rsidRPr="00175FF6" w14:paraId="79D352E8" w14:textId="77777777" w:rsidTr="0038619F">
        <w:tc>
          <w:tcPr>
            <w:tcW w:w="3255" w:type="dxa"/>
          </w:tcPr>
          <w:p w14:paraId="7DFF213B" w14:textId="77777777" w:rsidR="00CD1E60" w:rsidRPr="00175FF6" w:rsidRDefault="00CD1E60">
            <w:pPr>
              <w:rPr>
                <w:lang w:val="en-US"/>
              </w:rPr>
            </w:pPr>
            <w:r w:rsidRPr="00175FF6">
              <w:rPr>
                <w:lang w:val="en-US"/>
              </w:rPr>
              <w:t>UE antenna Array configuration</w:t>
            </w:r>
          </w:p>
        </w:tc>
        <w:tc>
          <w:tcPr>
            <w:tcW w:w="3245" w:type="dxa"/>
          </w:tcPr>
          <w:p w14:paraId="3FAAD024" w14:textId="77777777" w:rsidR="00CD1E60" w:rsidRPr="00175FF6" w:rsidRDefault="00CD1E60">
            <w:pPr>
              <w:rPr>
                <w:lang w:val="en-US"/>
              </w:rPr>
            </w:pPr>
            <w:r w:rsidRPr="00175FF6">
              <w:t>(M, N, P, Mg, Ng) = (1, 1, 2, 1, 1), dH = dV = 0.5 λ</w:t>
            </w:r>
          </w:p>
        </w:tc>
      </w:tr>
      <w:tr w:rsidR="00175FF6" w:rsidRPr="00175FF6" w14:paraId="33ED0F36" w14:textId="77777777" w:rsidTr="0038619F">
        <w:tc>
          <w:tcPr>
            <w:tcW w:w="3255" w:type="dxa"/>
          </w:tcPr>
          <w:p w14:paraId="3B208CC3" w14:textId="16EB909C" w:rsidR="00CD1E60" w:rsidRPr="00175FF6" w:rsidRDefault="00A466ED">
            <w:pPr>
              <w:rPr>
                <w:rFonts w:eastAsia="SimSun"/>
                <w:lang w:val="en-US" w:eastAsia="zh-CN"/>
              </w:rPr>
            </w:pPr>
            <w:r w:rsidRPr="00175FF6">
              <w:rPr>
                <w:rFonts w:eastAsia="SimSun"/>
                <w:lang w:val="en-US" w:eastAsia="zh-CN"/>
              </w:rPr>
              <w:lastRenderedPageBreak/>
              <w:t>comments</w:t>
            </w:r>
          </w:p>
        </w:tc>
        <w:tc>
          <w:tcPr>
            <w:tcW w:w="3245" w:type="dxa"/>
          </w:tcPr>
          <w:p w14:paraId="6AC4DFB1" w14:textId="77777777" w:rsidR="00CD1E60" w:rsidRPr="00175FF6" w:rsidRDefault="00CD1E60">
            <w:pPr>
              <w:rPr>
                <w:lang w:val="en-US"/>
              </w:rPr>
            </w:pPr>
            <w:r w:rsidRPr="00175FF6">
              <w:rPr>
                <w:lang w:val="en-US"/>
              </w:rPr>
              <w:t xml:space="preserve">No EIRP limits available for 6GHz, thus LAA [TR 36.889 §A1.1] is used as baseline for power settings. </w:t>
            </w:r>
          </w:p>
          <w:p w14:paraId="1DC674C0" w14:textId="77777777" w:rsidR="00CD1E60" w:rsidRPr="00175FF6" w:rsidRDefault="00CD1E60">
            <w:pPr>
              <w:rPr>
                <w:lang w:val="en-US"/>
              </w:rPr>
            </w:pPr>
          </w:p>
        </w:tc>
      </w:tr>
    </w:tbl>
    <w:p w14:paraId="22C5626A" w14:textId="7AFA2A78" w:rsidR="00811D30" w:rsidRPr="00811D30" w:rsidRDefault="00A801A6" w:rsidP="00435AC7">
      <w:pPr>
        <w:spacing w:before="120" w:after="0"/>
        <w:jc w:val="center"/>
        <w:rPr>
          <w:szCs w:val="20"/>
          <w:lang w:val="en-US" w:eastAsia="ko-KR"/>
        </w:rPr>
      </w:pPr>
      <w:r>
        <w:rPr>
          <w:szCs w:val="20"/>
          <w:lang w:val="en-US" w:eastAsia="ko-KR"/>
        </w:rPr>
        <w:br w:type="textWrapping" w:clear="all"/>
      </w:r>
    </w:p>
    <w:p w14:paraId="2CB00D21" w14:textId="77777777" w:rsidR="00E20F5A" w:rsidRPr="00E20F5A" w:rsidRDefault="00E20F5A" w:rsidP="00E20F5A"/>
    <w:tbl>
      <w:tblPr>
        <w:tblStyle w:val="TableGrid1"/>
        <w:tblW w:w="0" w:type="auto"/>
        <w:tblLook w:val="04A0" w:firstRow="1" w:lastRow="0" w:firstColumn="1" w:lastColumn="0" w:noHBand="0" w:noVBand="1"/>
      </w:tblPr>
      <w:tblGrid>
        <w:gridCol w:w="1980"/>
        <w:gridCol w:w="7915"/>
      </w:tblGrid>
      <w:tr w:rsidR="007C6775" w:rsidRPr="004A51B8" w14:paraId="168FC532" w14:textId="77777777" w:rsidTr="004A51B8">
        <w:trPr>
          <w:trHeight w:val="40"/>
        </w:trPr>
        <w:tc>
          <w:tcPr>
            <w:tcW w:w="1980" w:type="dxa"/>
            <w:shd w:val="clear" w:color="auto" w:fill="auto"/>
            <w:vAlign w:val="center"/>
          </w:tcPr>
          <w:p w14:paraId="7A5B8DD9" w14:textId="77777777" w:rsidR="007C6775" w:rsidRPr="004A51B8" w:rsidRDefault="007C6775" w:rsidP="005165BF">
            <w:pPr>
              <w:spacing w:before="20" w:after="40" w:line="259" w:lineRule="auto"/>
              <w:jc w:val="left"/>
              <w:rPr>
                <w:rFonts w:ascii="Times New Roman" w:eastAsia="Malgun Gothic" w:hAnsi="Times New Roman"/>
                <w:sz w:val="20"/>
                <w:szCs w:val="20"/>
                <w:lang w:val="en-US" w:eastAsia="ko-KR"/>
              </w:rPr>
            </w:pPr>
            <w:r w:rsidRPr="004A51B8">
              <w:rPr>
                <w:rFonts w:ascii="Times New Roman" w:eastAsia="Malgun Gothic" w:hAnsi="Times New Roman"/>
                <w:sz w:val="20"/>
                <w:szCs w:val="20"/>
                <w:lang w:val="en-US" w:eastAsia="ko-KR"/>
              </w:rPr>
              <w:t>Company</w:t>
            </w:r>
          </w:p>
        </w:tc>
        <w:tc>
          <w:tcPr>
            <w:tcW w:w="7915" w:type="dxa"/>
            <w:shd w:val="clear" w:color="auto" w:fill="auto"/>
            <w:vAlign w:val="center"/>
          </w:tcPr>
          <w:p w14:paraId="255DB259" w14:textId="77777777" w:rsidR="007C6775" w:rsidRPr="004A51B8" w:rsidRDefault="007C6775" w:rsidP="005165BF">
            <w:pPr>
              <w:spacing w:before="20" w:after="40" w:line="259" w:lineRule="auto"/>
              <w:jc w:val="left"/>
              <w:rPr>
                <w:rFonts w:ascii="Times New Roman" w:eastAsia="Malgun Gothic" w:hAnsi="Times New Roman"/>
                <w:sz w:val="20"/>
                <w:szCs w:val="20"/>
                <w:lang w:val="en-US" w:eastAsia="zh-CN"/>
              </w:rPr>
            </w:pPr>
            <w:r w:rsidRPr="004A51B8">
              <w:rPr>
                <w:rFonts w:ascii="Times New Roman" w:eastAsia="Malgun Gothic" w:hAnsi="Times New Roman"/>
                <w:sz w:val="20"/>
                <w:szCs w:val="20"/>
                <w:lang w:val="en-US" w:eastAsia="zh-CN"/>
              </w:rPr>
              <w:t>Views</w:t>
            </w:r>
          </w:p>
        </w:tc>
      </w:tr>
      <w:tr w:rsidR="00D72A8E" w:rsidRPr="00870409" w14:paraId="2B038304" w14:textId="77777777" w:rsidTr="004A51B8">
        <w:trPr>
          <w:trHeight w:val="40"/>
        </w:trPr>
        <w:tc>
          <w:tcPr>
            <w:tcW w:w="1980" w:type="dxa"/>
            <w:shd w:val="clear" w:color="auto" w:fill="auto"/>
            <w:vAlign w:val="center"/>
          </w:tcPr>
          <w:p w14:paraId="6BD2CD46" w14:textId="22E03951" w:rsidR="00D72A8E" w:rsidRPr="004A51B8" w:rsidRDefault="00D72A8E" w:rsidP="005023E9">
            <w:pPr>
              <w:spacing w:before="20" w:after="40" w:line="259" w:lineRule="auto"/>
              <w:jc w:val="left"/>
              <w:rPr>
                <w:rFonts w:ascii="Times New Roman" w:eastAsia="Malgun Gothic" w:hAnsi="Times New Roman"/>
                <w:szCs w:val="20"/>
                <w:lang w:val="en-US" w:eastAsia="ko-KR"/>
              </w:rPr>
            </w:pPr>
            <w:r w:rsidRPr="004A51B8">
              <w:rPr>
                <w:rFonts w:ascii="Times New Roman" w:eastAsia="Malgun Gothic" w:hAnsi="Times New Roman"/>
                <w:szCs w:val="20"/>
                <w:lang w:val="en-US" w:eastAsia="ko-KR"/>
              </w:rPr>
              <w:t>Qualcomm</w:t>
            </w:r>
          </w:p>
        </w:tc>
        <w:tc>
          <w:tcPr>
            <w:tcW w:w="7915" w:type="dxa"/>
            <w:shd w:val="clear" w:color="auto" w:fill="FFFFFF" w:themeFill="background1"/>
            <w:vAlign w:val="center"/>
          </w:tcPr>
          <w:p w14:paraId="1119EF71" w14:textId="7A14BF31" w:rsidR="00D72A8E" w:rsidRDefault="004A51B8" w:rsidP="005023E9">
            <w:pPr>
              <w:spacing w:before="20" w:after="40" w:line="259" w:lineRule="auto"/>
              <w:jc w:val="left"/>
              <w:rPr>
                <w:rFonts w:ascii="Times New Roman" w:eastAsia="Malgun Gothic" w:hAnsi="Times New Roman"/>
                <w:szCs w:val="20"/>
                <w:lang w:val="en-US" w:eastAsia="zh-CN"/>
              </w:rPr>
            </w:pPr>
            <w:r>
              <w:rPr>
                <w:rFonts w:ascii="Times New Roman" w:eastAsia="Malgun Gothic" w:hAnsi="Times New Roman"/>
                <w:szCs w:val="20"/>
                <w:lang w:val="en-US" w:eastAsia="zh-CN"/>
              </w:rPr>
              <w:t>Sectorized gNB may have LBT problem, in the sense that one transmitting sector may block the other two sectors from transmitting. To simplify the study, p</w:t>
            </w:r>
            <w:r w:rsidR="00D72A8E" w:rsidRPr="004A51B8">
              <w:rPr>
                <w:rFonts w:ascii="Times New Roman" w:eastAsia="Malgun Gothic" w:hAnsi="Times New Roman"/>
                <w:szCs w:val="20"/>
                <w:lang w:val="en-US" w:eastAsia="zh-CN"/>
              </w:rPr>
              <w:t>roposed to study omni-directional antenna pattern at eNB</w:t>
            </w:r>
          </w:p>
        </w:tc>
      </w:tr>
      <w:tr w:rsidR="00721972" w14:paraId="4ED94D6B" w14:textId="77777777" w:rsidTr="00263381">
        <w:trPr>
          <w:trHeight w:val="40"/>
        </w:trPr>
        <w:tc>
          <w:tcPr>
            <w:tcW w:w="1980" w:type="dxa"/>
            <w:shd w:val="clear" w:color="auto" w:fill="auto"/>
            <w:vAlign w:val="center"/>
          </w:tcPr>
          <w:p w14:paraId="38EA42F9" w14:textId="77777777" w:rsidR="00721972" w:rsidRPr="004A51B8" w:rsidRDefault="00721972" w:rsidP="00263381">
            <w:pPr>
              <w:spacing w:before="20" w:after="40" w:line="259" w:lineRule="auto"/>
              <w:jc w:val="left"/>
              <w:rPr>
                <w:rFonts w:ascii="Times New Roman" w:eastAsia="Malgun Gothic" w:hAnsi="Times New Roman"/>
                <w:szCs w:val="20"/>
                <w:lang w:val="en-US" w:eastAsia="ko-KR"/>
              </w:rPr>
            </w:pPr>
            <w:r>
              <w:rPr>
                <w:rFonts w:ascii="Times New Roman" w:eastAsia="Malgun Gothic" w:hAnsi="Times New Roman" w:hint="eastAsia"/>
                <w:szCs w:val="20"/>
                <w:lang w:val="en-US" w:eastAsia="ko-KR"/>
              </w:rPr>
              <w:t>LG Electronics</w:t>
            </w:r>
          </w:p>
        </w:tc>
        <w:tc>
          <w:tcPr>
            <w:tcW w:w="7915" w:type="dxa"/>
            <w:shd w:val="clear" w:color="auto" w:fill="FFFFFF" w:themeFill="background1"/>
            <w:vAlign w:val="center"/>
          </w:tcPr>
          <w:p w14:paraId="0E1821E7" w14:textId="77777777" w:rsidR="00721972" w:rsidRDefault="00721972" w:rsidP="00263381">
            <w:pPr>
              <w:spacing w:before="20" w:after="40" w:line="259" w:lineRule="auto"/>
              <w:jc w:val="left"/>
              <w:rPr>
                <w:rFonts w:ascii="Times New Roman" w:eastAsia="Malgun Gothic" w:hAnsi="Times New Roman"/>
                <w:szCs w:val="20"/>
                <w:lang w:val="en-US" w:eastAsia="ko-KR"/>
              </w:rPr>
            </w:pPr>
            <w:r>
              <w:rPr>
                <w:rFonts w:ascii="Times New Roman" w:eastAsia="Malgun Gothic" w:hAnsi="Times New Roman" w:hint="eastAsia"/>
                <w:szCs w:val="20"/>
                <w:lang w:val="en-US" w:eastAsia="ko-KR"/>
              </w:rPr>
              <w:t xml:space="preserve">We need to evaluate </w:t>
            </w:r>
            <w:r>
              <w:rPr>
                <w:rFonts w:ascii="Times New Roman" w:eastAsia="Malgun Gothic" w:hAnsi="Times New Roman"/>
                <w:szCs w:val="20"/>
                <w:lang w:val="en-US" w:eastAsia="ko-KR"/>
              </w:rPr>
              <w:t>on the two layer scenario (i.e., macro TRPs with micro TRPs) considering NR-U would be mainly deployed on small cell hotspot.</w:t>
            </w:r>
          </w:p>
        </w:tc>
      </w:tr>
      <w:tr w:rsidR="00721972" w:rsidRPr="00870409" w14:paraId="72D38D8D" w14:textId="77777777" w:rsidTr="004A51B8">
        <w:trPr>
          <w:trHeight w:val="40"/>
        </w:trPr>
        <w:tc>
          <w:tcPr>
            <w:tcW w:w="1980" w:type="dxa"/>
            <w:shd w:val="clear" w:color="auto" w:fill="auto"/>
            <w:vAlign w:val="center"/>
          </w:tcPr>
          <w:p w14:paraId="0F626B45" w14:textId="695E27F3" w:rsidR="00721972" w:rsidRPr="004A51B8" w:rsidRDefault="00D36F3F" w:rsidP="005023E9">
            <w:pPr>
              <w:spacing w:before="20" w:after="40" w:line="259" w:lineRule="auto"/>
              <w:jc w:val="left"/>
              <w:rPr>
                <w:rFonts w:ascii="Times New Roman" w:eastAsia="Malgun Gothic" w:hAnsi="Times New Roman"/>
                <w:szCs w:val="20"/>
                <w:lang w:val="en-US" w:eastAsia="ko-KR"/>
              </w:rPr>
            </w:pPr>
            <w:r>
              <w:rPr>
                <w:rFonts w:ascii="Times New Roman" w:eastAsia="Malgun Gothic" w:hAnsi="Times New Roman"/>
                <w:szCs w:val="20"/>
                <w:lang w:val="en-US" w:eastAsia="ko-KR"/>
              </w:rPr>
              <w:t>Ericsson</w:t>
            </w:r>
          </w:p>
        </w:tc>
        <w:tc>
          <w:tcPr>
            <w:tcW w:w="7915" w:type="dxa"/>
            <w:shd w:val="clear" w:color="auto" w:fill="FFFFFF" w:themeFill="background1"/>
            <w:vAlign w:val="center"/>
          </w:tcPr>
          <w:p w14:paraId="262ABC84" w14:textId="769C8BA4" w:rsidR="00D36F3F" w:rsidRDefault="00D36F3F" w:rsidP="00D36F3F">
            <w:pPr>
              <w:pStyle w:val="CommentText"/>
              <w:numPr>
                <w:ilvl w:val="0"/>
                <w:numId w:val="38"/>
              </w:numPr>
            </w:pPr>
            <w:r>
              <w:t>As we expressed in our input to the NR-U 3 email discussion, 6 GHz should be studied since that band is under discussion for unlicensed operation in various regulatory regions.</w:t>
            </w:r>
          </w:p>
          <w:p w14:paraId="4DB9FAB3" w14:textId="7A89206C" w:rsidR="00721972" w:rsidRPr="00D36F3F" w:rsidRDefault="00D36F3F" w:rsidP="00D36F3F">
            <w:pPr>
              <w:pStyle w:val="CommentText"/>
              <w:numPr>
                <w:ilvl w:val="0"/>
                <w:numId w:val="38"/>
              </w:numPr>
            </w:pPr>
            <w:r>
              <w:t>5GCM UMi Street Canyon may be more appropriate for low power nodes</w:t>
            </w:r>
          </w:p>
        </w:tc>
      </w:tr>
      <w:tr w:rsidR="003C0001" w:rsidRPr="00870409" w14:paraId="70DCD392" w14:textId="77777777" w:rsidTr="004A51B8">
        <w:trPr>
          <w:trHeight w:val="40"/>
        </w:trPr>
        <w:tc>
          <w:tcPr>
            <w:tcW w:w="1980" w:type="dxa"/>
            <w:shd w:val="clear" w:color="auto" w:fill="auto"/>
            <w:vAlign w:val="center"/>
          </w:tcPr>
          <w:p w14:paraId="046F16FF" w14:textId="0BA66C88" w:rsidR="003C0001" w:rsidRDefault="003C0001" w:rsidP="005023E9">
            <w:pPr>
              <w:spacing w:before="20" w:after="40" w:line="259" w:lineRule="auto"/>
              <w:jc w:val="left"/>
              <w:rPr>
                <w:rFonts w:ascii="Times New Roman" w:eastAsia="Malgun Gothic" w:hAnsi="Times New Roman"/>
                <w:szCs w:val="20"/>
                <w:lang w:val="en-US" w:eastAsia="ko-KR"/>
              </w:rPr>
            </w:pPr>
            <w:r>
              <w:rPr>
                <w:rFonts w:ascii="Times New Roman" w:eastAsia="Malgun Gothic" w:hAnsi="Times New Roman"/>
                <w:szCs w:val="20"/>
                <w:lang w:val="en-US" w:eastAsia="ko-KR"/>
              </w:rPr>
              <w:t>Huawei, Hisilicon</w:t>
            </w:r>
          </w:p>
        </w:tc>
        <w:tc>
          <w:tcPr>
            <w:tcW w:w="7915" w:type="dxa"/>
            <w:shd w:val="clear" w:color="auto" w:fill="FFFFFF" w:themeFill="background1"/>
            <w:vAlign w:val="center"/>
          </w:tcPr>
          <w:p w14:paraId="5C8CE576" w14:textId="77777777" w:rsidR="003C0001" w:rsidRDefault="003C0001" w:rsidP="003C0001">
            <w:pPr>
              <w:pStyle w:val="ListParagraph"/>
              <w:numPr>
                <w:ilvl w:val="6"/>
                <w:numId w:val="30"/>
              </w:numPr>
              <w:spacing w:before="20" w:after="40" w:line="256" w:lineRule="auto"/>
              <w:ind w:left="427"/>
              <w:rPr>
                <w:rFonts w:eastAsia="Malgun Gothic"/>
                <w:lang w:val="en-US" w:eastAsia="ko-KR"/>
              </w:rPr>
            </w:pPr>
            <w:r>
              <w:rPr>
                <w:rFonts w:eastAsia="Malgun Gothic"/>
                <w:lang w:val="en-US" w:eastAsia="ko-KR"/>
              </w:rPr>
              <w:t>The max EIRP in ETSI regulation is 23dBm from 5.15GHz to 5.35GHz and 30dBm from 5.47GHz to 5.725GHz. Considering the 5dBi antenna gain, the maximum TX power should be 18dBm or 25dBm respectively. Whether the 200m ISD can be covered by current Tx power should be verified.</w:t>
            </w:r>
          </w:p>
          <w:p w14:paraId="244BCDF0" w14:textId="77777777" w:rsidR="003C0001" w:rsidRDefault="003C0001" w:rsidP="003C0001">
            <w:pPr>
              <w:pStyle w:val="ListParagraph"/>
              <w:numPr>
                <w:ilvl w:val="6"/>
                <w:numId w:val="30"/>
              </w:numPr>
              <w:spacing w:before="20" w:after="40" w:line="256" w:lineRule="auto"/>
              <w:ind w:left="427"/>
              <w:rPr>
                <w:rFonts w:eastAsia="Malgun Gothic"/>
                <w:lang w:val="en-US" w:eastAsia="ko-KR"/>
              </w:rPr>
            </w:pPr>
            <w:r>
              <w:rPr>
                <w:rFonts w:eastAsia="Malgun Gothic"/>
                <w:lang w:val="en-US" w:eastAsia="ko-KR"/>
              </w:rPr>
              <w:t>Whether three sectors collocated on one site or one omni cell on one site should be clarified. We prefer 3 sectors cases as it provides better coverage and throughput.</w:t>
            </w:r>
          </w:p>
          <w:p w14:paraId="0B284383" w14:textId="77777777" w:rsidR="003C0001" w:rsidRDefault="003C0001" w:rsidP="003C0001">
            <w:pPr>
              <w:pStyle w:val="ListParagraph"/>
              <w:numPr>
                <w:ilvl w:val="6"/>
                <w:numId w:val="30"/>
              </w:numPr>
              <w:spacing w:before="20" w:after="40" w:line="256" w:lineRule="auto"/>
              <w:ind w:left="427"/>
              <w:rPr>
                <w:rFonts w:eastAsia="Malgun Gothic"/>
                <w:lang w:val="en-US" w:eastAsia="ko-KR"/>
              </w:rPr>
            </w:pPr>
            <w:r>
              <w:rPr>
                <w:rFonts w:eastAsia="Malgun Gothic"/>
                <w:lang w:val="en-US" w:eastAsia="ko-KR"/>
              </w:rPr>
              <w:t xml:space="preserve">We also propose to evaluate outdoor two layer scenario which is a typical scenario for LAA mode. Detail can be found in section 2.5.  </w:t>
            </w:r>
          </w:p>
          <w:p w14:paraId="22B2AB78" w14:textId="77777777" w:rsidR="003C0001" w:rsidRDefault="003C0001" w:rsidP="003C0001">
            <w:pPr>
              <w:pStyle w:val="ListParagraph"/>
              <w:numPr>
                <w:ilvl w:val="6"/>
                <w:numId w:val="30"/>
              </w:numPr>
              <w:spacing w:before="20" w:after="40" w:line="256" w:lineRule="auto"/>
              <w:ind w:left="427"/>
              <w:rPr>
                <w:rFonts w:eastAsia="Malgun Gothic"/>
                <w:lang w:val="en-US" w:eastAsia="ko-KR"/>
              </w:rPr>
            </w:pPr>
            <w:r>
              <w:rPr>
                <w:rFonts w:eastAsia="Malgun Gothic"/>
                <w:lang w:val="en-US" w:eastAsia="ko-KR"/>
              </w:rPr>
              <w:t>The wraparound mechanism assuming position shift for 2</w:t>
            </w:r>
            <w:r>
              <w:rPr>
                <w:rFonts w:eastAsia="Malgun Gothic"/>
                <w:vertAlign w:val="superscript"/>
                <w:lang w:val="en-US" w:eastAsia="ko-KR"/>
              </w:rPr>
              <w:t>nd</w:t>
            </w:r>
            <w:r>
              <w:rPr>
                <w:rFonts w:eastAsia="Malgun Gothic"/>
                <w:lang w:val="en-US" w:eastAsia="ko-KR"/>
              </w:rPr>
              <w:t xml:space="preserve"> operator should be clarified, whether it is based on the grid of one operator or union grid of two operators. Or we can consider two operators are collocated.</w:t>
            </w:r>
          </w:p>
          <w:p w14:paraId="3B68DAE2" w14:textId="77777777" w:rsidR="003C0001" w:rsidRDefault="003C0001" w:rsidP="003C0001">
            <w:pPr>
              <w:pStyle w:val="ListParagraph"/>
              <w:numPr>
                <w:ilvl w:val="6"/>
                <w:numId w:val="30"/>
              </w:numPr>
              <w:spacing w:before="20" w:after="40" w:line="256" w:lineRule="auto"/>
              <w:ind w:left="427" w:hanging="360"/>
              <w:outlineLvl w:val="0"/>
              <w:rPr>
                <w:rFonts w:eastAsia="Malgun Gothic"/>
                <w:b/>
                <w:lang w:eastAsia="ko-KR"/>
              </w:rPr>
            </w:pPr>
            <w:r>
              <w:rPr>
                <w:rFonts w:eastAsia="Malgun Gothic"/>
                <w:lang w:val="en-US" w:eastAsia="ko-KR"/>
              </w:rPr>
              <w:t>When coexistence are evaluated, one of the operator can operate with 11ac/11ax.</w:t>
            </w:r>
          </w:p>
          <w:p w14:paraId="34D1D4C8" w14:textId="77777777" w:rsidR="003C0001" w:rsidRDefault="003C0001" w:rsidP="003C0001">
            <w:pPr>
              <w:pStyle w:val="CommentText"/>
              <w:ind w:left="720"/>
            </w:pPr>
          </w:p>
        </w:tc>
      </w:tr>
    </w:tbl>
    <w:p w14:paraId="62A8A1FF" w14:textId="77777777" w:rsidR="007C6775" w:rsidRPr="007C6775" w:rsidRDefault="007C6775" w:rsidP="007C6775"/>
    <w:p w14:paraId="398861AB" w14:textId="03B84A97" w:rsidR="00551FE5" w:rsidRDefault="007C6775" w:rsidP="000739E0">
      <w:pPr>
        <w:pStyle w:val="Heading2"/>
        <w:rPr>
          <w:rFonts w:ascii="Arial" w:hAnsi="Arial"/>
          <w:szCs w:val="24"/>
          <w:lang w:eastAsia="ko-KR"/>
        </w:rPr>
      </w:pPr>
      <w:r>
        <w:rPr>
          <w:rFonts w:ascii="Arial" w:hAnsi="Arial"/>
          <w:szCs w:val="24"/>
          <w:lang w:eastAsia="ko-KR"/>
        </w:rPr>
        <w:t>Outdoor with mmW</w:t>
      </w:r>
    </w:p>
    <w:p w14:paraId="635F87B5" w14:textId="0CEE8603" w:rsidR="00E20F5A" w:rsidRDefault="00E20F5A" w:rsidP="00E20F5A">
      <w:pPr>
        <w:spacing w:before="120" w:after="0"/>
        <w:rPr>
          <w:szCs w:val="20"/>
          <w:lang w:eastAsia="ko-KR"/>
        </w:rPr>
      </w:pPr>
      <w:r>
        <w:rPr>
          <w:szCs w:val="20"/>
          <w:lang w:eastAsia="ko-KR"/>
        </w:rPr>
        <w:t>This simulation is to evaluate mmW NR-SS technology in an outdoor scenario</w:t>
      </w:r>
    </w:p>
    <w:p w14:paraId="1B19237E" w14:textId="656E28A7" w:rsidR="00435AC7" w:rsidRDefault="00435AC7" w:rsidP="00435AC7">
      <w:pPr>
        <w:pStyle w:val="ListParagraph"/>
        <w:numPr>
          <w:ilvl w:val="0"/>
          <w:numId w:val="23"/>
        </w:numPr>
        <w:spacing w:before="120" w:after="0"/>
        <w:rPr>
          <w:szCs w:val="20"/>
          <w:lang w:eastAsia="ko-KR"/>
        </w:rPr>
      </w:pPr>
      <w:r>
        <w:rPr>
          <w:szCs w:val="20"/>
          <w:lang w:eastAsia="ko-KR"/>
        </w:rPr>
        <w:t xml:space="preserve">Single layer macro-cell with inter-BS distance of </w:t>
      </w:r>
      <w:r w:rsidR="00B4737C">
        <w:rPr>
          <w:szCs w:val="20"/>
          <w:lang w:eastAsia="ko-KR"/>
        </w:rPr>
        <w:t>1</w:t>
      </w:r>
      <w:r>
        <w:rPr>
          <w:szCs w:val="20"/>
          <w:lang w:eastAsia="ko-KR"/>
        </w:rPr>
        <w:t>00m</w:t>
      </w:r>
    </w:p>
    <w:p w14:paraId="2E7347E8" w14:textId="38D9BDF7" w:rsidR="00435AC7" w:rsidRDefault="00435AC7" w:rsidP="00435AC7">
      <w:pPr>
        <w:pStyle w:val="ListParagraph"/>
        <w:numPr>
          <w:ilvl w:val="0"/>
          <w:numId w:val="23"/>
        </w:numPr>
        <w:spacing w:before="120" w:after="0"/>
        <w:rPr>
          <w:szCs w:val="20"/>
          <w:lang w:eastAsia="ko-KR"/>
        </w:rPr>
      </w:pPr>
      <w:r>
        <w:rPr>
          <w:szCs w:val="20"/>
          <w:lang w:eastAsia="ko-KR"/>
        </w:rPr>
        <w:t xml:space="preserve">A second operator will use the same lay-out but gNB positions are right-shifted by </w:t>
      </w:r>
      <w:r w:rsidR="00B4737C">
        <w:rPr>
          <w:szCs w:val="20"/>
          <w:lang w:eastAsia="ko-KR"/>
        </w:rPr>
        <w:t>5</w:t>
      </w:r>
      <w:r>
        <w:rPr>
          <w:szCs w:val="20"/>
          <w:lang w:eastAsia="ko-KR"/>
        </w:rPr>
        <w:t>0m</w:t>
      </w:r>
    </w:p>
    <w:tbl>
      <w:tblPr>
        <w:tblStyle w:val="TableGrid"/>
        <w:tblW w:w="0" w:type="auto"/>
        <w:jc w:val="center"/>
        <w:tblLook w:val="04A0" w:firstRow="1" w:lastRow="0" w:firstColumn="1" w:lastColumn="0" w:noHBand="0" w:noVBand="1"/>
      </w:tblPr>
      <w:tblGrid>
        <w:gridCol w:w="3255"/>
        <w:gridCol w:w="3419"/>
      </w:tblGrid>
      <w:tr w:rsidR="00175FF6" w:rsidRPr="00175FF6" w14:paraId="1D4E0D8B" w14:textId="77777777" w:rsidTr="009A1B3F">
        <w:trPr>
          <w:jc w:val="center"/>
        </w:trPr>
        <w:tc>
          <w:tcPr>
            <w:tcW w:w="3255" w:type="dxa"/>
          </w:tcPr>
          <w:p w14:paraId="0A755577" w14:textId="77777777" w:rsidR="00CD1E60" w:rsidRPr="00175FF6" w:rsidRDefault="00CD1E60" w:rsidP="00D14E51">
            <w:pPr>
              <w:rPr>
                <w:lang w:val="en-US"/>
              </w:rPr>
            </w:pPr>
            <w:r w:rsidRPr="00175FF6">
              <w:rPr>
                <w:lang w:val="en-US"/>
              </w:rPr>
              <w:t>Parameters</w:t>
            </w:r>
          </w:p>
        </w:tc>
        <w:tc>
          <w:tcPr>
            <w:tcW w:w="3419" w:type="dxa"/>
          </w:tcPr>
          <w:p w14:paraId="3FB1A685" w14:textId="77777777" w:rsidR="00CD1E60" w:rsidRPr="00175FF6" w:rsidRDefault="00CD1E60" w:rsidP="00D14E51">
            <w:pPr>
              <w:rPr>
                <w:lang w:val="en-US"/>
              </w:rPr>
            </w:pPr>
            <w:r w:rsidRPr="00175FF6">
              <w:rPr>
                <w:lang w:val="en-US"/>
              </w:rPr>
              <w:t>Scenario 2.2, Outdoor mmW</w:t>
            </w:r>
          </w:p>
        </w:tc>
      </w:tr>
      <w:tr w:rsidR="00175FF6" w:rsidRPr="00175FF6" w14:paraId="16BDBDEC" w14:textId="77777777" w:rsidTr="009A1B3F">
        <w:trPr>
          <w:jc w:val="center"/>
        </w:trPr>
        <w:tc>
          <w:tcPr>
            <w:tcW w:w="3255" w:type="dxa"/>
          </w:tcPr>
          <w:p w14:paraId="566A3D13" w14:textId="77777777" w:rsidR="00CD1E60" w:rsidRPr="00175FF6" w:rsidRDefault="00CD1E60" w:rsidP="00D14E51">
            <w:pPr>
              <w:rPr>
                <w:lang w:val="en-US"/>
              </w:rPr>
            </w:pPr>
            <w:r w:rsidRPr="00175FF6">
              <w:rPr>
                <w:lang w:val="en-US"/>
              </w:rPr>
              <w:t>Carrier Frequency</w:t>
            </w:r>
          </w:p>
        </w:tc>
        <w:tc>
          <w:tcPr>
            <w:tcW w:w="3419" w:type="dxa"/>
          </w:tcPr>
          <w:p w14:paraId="11B2E311" w14:textId="77777777" w:rsidR="00CD1E60" w:rsidRPr="00175FF6" w:rsidRDefault="00CD1E60" w:rsidP="00D14E51">
            <w:pPr>
              <w:rPr>
                <w:lang w:val="en-US"/>
              </w:rPr>
            </w:pPr>
            <w:r w:rsidRPr="00175FF6">
              <w:rPr>
                <w:lang w:val="en-US"/>
              </w:rPr>
              <w:t>37GHz, 60GHz</w:t>
            </w:r>
          </w:p>
        </w:tc>
      </w:tr>
      <w:tr w:rsidR="00175FF6" w:rsidRPr="00175FF6" w14:paraId="590538D4" w14:textId="77777777" w:rsidTr="009A1B3F">
        <w:trPr>
          <w:jc w:val="center"/>
        </w:trPr>
        <w:tc>
          <w:tcPr>
            <w:tcW w:w="3255" w:type="dxa"/>
          </w:tcPr>
          <w:p w14:paraId="082BC9CD" w14:textId="77777777" w:rsidR="00CD1E60" w:rsidRPr="00175FF6" w:rsidRDefault="00CD1E60" w:rsidP="00D14E51">
            <w:pPr>
              <w:rPr>
                <w:lang w:val="en-US"/>
              </w:rPr>
            </w:pPr>
            <w:r w:rsidRPr="00175FF6">
              <w:rPr>
                <w:lang w:val="en-US"/>
              </w:rPr>
              <w:t>Channel Model</w:t>
            </w:r>
          </w:p>
        </w:tc>
        <w:tc>
          <w:tcPr>
            <w:tcW w:w="3419" w:type="dxa"/>
          </w:tcPr>
          <w:p w14:paraId="1E23A888" w14:textId="77777777" w:rsidR="00CD1E60" w:rsidRPr="00175FF6" w:rsidRDefault="00CD1E60" w:rsidP="00D14E51">
            <w:pPr>
              <w:rPr>
                <w:lang w:val="en-US"/>
              </w:rPr>
            </w:pPr>
            <w:r w:rsidRPr="00175FF6">
              <w:t>5GCM UMA specified in TR 38.901</w:t>
            </w:r>
          </w:p>
        </w:tc>
      </w:tr>
      <w:tr w:rsidR="00175FF6" w:rsidRPr="00175FF6" w14:paraId="41B99DD7" w14:textId="77777777" w:rsidTr="009A1B3F">
        <w:trPr>
          <w:jc w:val="center"/>
        </w:trPr>
        <w:tc>
          <w:tcPr>
            <w:tcW w:w="3255" w:type="dxa"/>
          </w:tcPr>
          <w:p w14:paraId="38620B89" w14:textId="77777777" w:rsidR="00CD1E60" w:rsidRPr="00175FF6" w:rsidRDefault="00CD1E60" w:rsidP="00D14E51">
            <w:pPr>
              <w:rPr>
                <w:lang w:val="en-US"/>
              </w:rPr>
            </w:pPr>
            <w:r w:rsidRPr="00175FF6">
              <w:rPr>
                <w:lang w:val="en-US"/>
              </w:rPr>
              <w:t>Inter-BS distance</w:t>
            </w:r>
          </w:p>
        </w:tc>
        <w:tc>
          <w:tcPr>
            <w:tcW w:w="3419" w:type="dxa"/>
          </w:tcPr>
          <w:p w14:paraId="464E37A5" w14:textId="77777777" w:rsidR="00CD1E60" w:rsidRPr="00175FF6" w:rsidRDefault="00CD1E60" w:rsidP="00D14E51">
            <w:r w:rsidRPr="00175FF6">
              <w:t>100m</w:t>
            </w:r>
          </w:p>
        </w:tc>
      </w:tr>
      <w:tr w:rsidR="00175FF6" w:rsidRPr="00175FF6" w14:paraId="228D7139" w14:textId="77777777" w:rsidTr="009A1B3F">
        <w:trPr>
          <w:jc w:val="center"/>
        </w:trPr>
        <w:tc>
          <w:tcPr>
            <w:tcW w:w="3255" w:type="dxa"/>
          </w:tcPr>
          <w:p w14:paraId="08E92656" w14:textId="77777777" w:rsidR="00CD1E60" w:rsidRPr="00175FF6" w:rsidRDefault="00CD1E60" w:rsidP="00D14E51">
            <w:pPr>
              <w:rPr>
                <w:lang w:val="en-US"/>
              </w:rPr>
            </w:pPr>
            <w:r w:rsidRPr="00175FF6">
              <w:rPr>
                <w:lang w:val="en-US"/>
              </w:rPr>
              <w:t>BS Tx Power</w:t>
            </w:r>
          </w:p>
        </w:tc>
        <w:tc>
          <w:tcPr>
            <w:tcW w:w="3419" w:type="dxa"/>
          </w:tcPr>
          <w:p w14:paraId="3C1C3E43" w14:textId="77777777" w:rsidR="00CD1E60" w:rsidRPr="00175FF6" w:rsidRDefault="00CD1E60" w:rsidP="00D14E51">
            <w:pPr>
              <w:rPr>
                <w:rFonts w:eastAsia="SimSun"/>
                <w:lang w:val="en-US" w:eastAsia="zh-CN"/>
              </w:rPr>
            </w:pPr>
            <w:r w:rsidRPr="00175FF6">
              <w:rPr>
                <w:lang w:val="en-US"/>
              </w:rPr>
              <w:t>14dBm</w:t>
            </w:r>
          </w:p>
        </w:tc>
      </w:tr>
      <w:tr w:rsidR="00175FF6" w:rsidRPr="00175FF6" w14:paraId="574F9516" w14:textId="77777777" w:rsidTr="009A1B3F">
        <w:trPr>
          <w:jc w:val="center"/>
        </w:trPr>
        <w:tc>
          <w:tcPr>
            <w:tcW w:w="3255" w:type="dxa"/>
          </w:tcPr>
          <w:p w14:paraId="273D6C3A" w14:textId="77777777" w:rsidR="00CD1E60" w:rsidRPr="00175FF6" w:rsidRDefault="00CD1E60" w:rsidP="00D14E51">
            <w:pPr>
              <w:rPr>
                <w:lang w:val="en-US"/>
              </w:rPr>
            </w:pPr>
            <w:r w:rsidRPr="00175FF6">
              <w:rPr>
                <w:lang w:val="en-US"/>
              </w:rPr>
              <w:t>UE Tx Power</w:t>
            </w:r>
          </w:p>
        </w:tc>
        <w:tc>
          <w:tcPr>
            <w:tcW w:w="3419" w:type="dxa"/>
          </w:tcPr>
          <w:p w14:paraId="5FD3B18F" w14:textId="77777777" w:rsidR="00CD1E60" w:rsidRPr="00175FF6" w:rsidRDefault="00CD1E60" w:rsidP="00D14E51">
            <w:pPr>
              <w:rPr>
                <w:lang w:val="en-US"/>
              </w:rPr>
            </w:pPr>
            <w:r w:rsidRPr="00175FF6">
              <w:rPr>
                <w:lang w:val="en-US"/>
              </w:rPr>
              <w:t>21dBm</w:t>
            </w:r>
          </w:p>
        </w:tc>
      </w:tr>
      <w:tr w:rsidR="00175FF6" w:rsidRPr="00175FF6" w14:paraId="75ED6B16" w14:textId="77777777" w:rsidTr="009A1B3F">
        <w:trPr>
          <w:jc w:val="center"/>
        </w:trPr>
        <w:tc>
          <w:tcPr>
            <w:tcW w:w="3255" w:type="dxa"/>
          </w:tcPr>
          <w:p w14:paraId="23175A8A" w14:textId="77777777" w:rsidR="00CD1E60" w:rsidRPr="00175FF6" w:rsidRDefault="00CD1E60" w:rsidP="00D14E51">
            <w:pPr>
              <w:rPr>
                <w:lang w:val="en-US"/>
              </w:rPr>
            </w:pPr>
            <w:r w:rsidRPr="00175FF6">
              <w:rPr>
                <w:lang w:val="en-US"/>
              </w:rPr>
              <w:t>BS Antenna gain</w:t>
            </w:r>
          </w:p>
        </w:tc>
        <w:tc>
          <w:tcPr>
            <w:tcW w:w="3419" w:type="dxa"/>
          </w:tcPr>
          <w:p w14:paraId="5EA8345B" w14:textId="77777777" w:rsidR="00CD1E60" w:rsidRPr="00175FF6" w:rsidRDefault="00CD1E60" w:rsidP="00D14E51">
            <w:pPr>
              <w:rPr>
                <w:lang w:val="en-US"/>
              </w:rPr>
            </w:pPr>
            <w:r w:rsidRPr="00175FF6">
              <w:rPr>
                <w:lang w:val="en-US"/>
              </w:rPr>
              <w:t>5</w:t>
            </w:r>
          </w:p>
        </w:tc>
      </w:tr>
      <w:tr w:rsidR="00175FF6" w:rsidRPr="00175FF6" w14:paraId="6ADC326F" w14:textId="77777777" w:rsidTr="009A1B3F">
        <w:trPr>
          <w:jc w:val="center"/>
        </w:trPr>
        <w:tc>
          <w:tcPr>
            <w:tcW w:w="3255" w:type="dxa"/>
          </w:tcPr>
          <w:p w14:paraId="303217A4" w14:textId="77777777" w:rsidR="00CD1E60" w:rsidRPr="00175FF6" w:rsidRDefault="00CD1E60" w:rsidP="00D14E51">
            <w:pPr>
              <w:rPr>
                <w:lang w:val="en-US"/>
              </w:rPr>
            </w:pPr>
            <w:r w:rsidRPr="00175FF6">
              <w:rPr>
                <w:lang w:val="en-US"/>
              </w:rPr>
              <w:t>UE Antenna gain</w:t>
            </w:r>
          </w:p>
        </w:tc>
        <w:tc>
          <w:tcPr>
            <w:tcW w:w="3419" w:type="dxa"/>
          </w:tcPr>
          <w:p w14:paraId="7DA62B68" w14:textId="77777777" w:rsidR="00CD1E60" w:rsidRPr="00175FF6" w:rsidRDefault="00CD1E60" w:rsidP="00D14E51">
            <w:pPr>
              <w:rPr>
                <w:lang w:val="en-US"/>
              </w:rPr>
            </w:pPr>
            <w:r w:rsidRPr="00175FF6">
              <w:rPr>
                <w:lang w:val="en-US"/>
              </w:rPr>
              <w:t>0</w:t>
            </w:r>
          </w:p>
        </w:tc>
      </w:tr>
      <w:tr w:rsidR="00175FF6" w:rsidRPr="00175FF6" w14:paraId="452313FB" w14:textId="77777777" w:rsidTr="009A1B3F">
        <w:trPr>
          <w:jc w:val="center"/>
        </w:trPr>
        <w:tc>
          <w:tcPr>
            <w:tcW w:w="3255" w:type="dxa"/>
          </w:tcPr>
          <w:p w14:paraId="1C87BDB1" w14:textId="77777777" w:rsidR="00CD1E60" w:rsidRPr="00175FF6" w:rsidRDefault="00CD1E60" w:rsidP="00D14E51">
            <w:pPr>
              <w:rPr>
                <w:lang w:val="en-US"/>
              </w:rPr>
            </w:pPr>
            <w:r w:rsidRPr="00175FF6">
              <w:rPr>
                <w:lang w:val="en-US"/>
              </w:rPr>
              <w:t>BS Noise Figure</w:t>
            </w:r>
          </w:p>
        </w:tc>
        <w:tc>
          <w:tcPr>
            <w:tcW w:w="3419" w:type="dxa"/>
          </w:tcPr>
          <w:p w14:paraId="6FB9C763" w14:textId="77777777" w:rsidR="00CD1E60" w:rsidRPr="00175FF6" w:rsidRDefault="00CD1E60" w:rsidP="00D14E51">
            <w:pPr>
              <w:rPr>
                <w:lang w:val="en-US"/>
              </w:rPr>
            </w:pPr>
            <w:r w:rsidRPr="00175FF6">
              <w:rPr>
                <w:lang w:val="en-US"/>
              </w:rPr>
              <w:t>7</w:t>
            </w:r>
          </w:p>
        </w:tc>
      </w:tr>
      <w:tr w:rsidR="00175FF6" w:rsidRPr="00175FF6" w14:paraId="6BF8AECD" w14:textId="77777777" w:rsidTr="009A1B3F">
        <w:trPr>
          <w:jc w:val="center"/>
        </w:trPr>
        <w:tc>
          <w:tcPr>
            <w:tcW w:w="3255" w:type="dxa"/>
          </w:tcPr>
          <w:p w14:paraId="6DC25720" w14:textId="77777777" w:rsidR="00CD1E60" w:rsidRPr="00175FF6" w:rsidRDefault="00CD1E60" w:rsidP="00D14E51">
            <w:pPr>
              <w:rPr>
                <w:lang w:val="en-US"/>
              </w:rPr>
            </w:pPr>
            <w:r w:rsidRPr="00175FF6">
              <w:rPr>
                <w:lang w:val="en-US"/>
              </w:rPr>
              <w:t>UE Receiver Noise Figure</w:t>
            </w:r>
          </w:p>
        </w:tc>
        <w:tc>
          <w:tcPr>
            <w:tcW w:w="3419" w:type="dxa"/>
          </w:tcPr>
          <w:p w14:paraId="2606BFCC" w14:textId="77777777" w:rsidR="00CD1E60" w:rsidRPr="00175FF6" w:rsidRDefault="00CD1E60" w:rsidP="00D14E51">
            <w:pPr>
              <w:rPr>
                <w:lang w:val="en-US"/>
              </w:rPr>
            </w:pPr>
            <w:r w:rsidRPr="00175FF6">
              <w:rPr>
                <w:lang w:val="en-US"/>
              </w:rPr>
              <w:t>13</w:t>
            </w:r>
          </w:p>
        </w:tc>
      </w:tr>
      <w:tr w:rsidR="00175FF6" w:rsidRPr="00175FF6" w14:paraId="545688AD" w14:textId="77777777" w:rsidTr="009A1B3F">
        <w:trPr>
          <w:jc w:val="center"/>
        </w:trPr>
        <w:tc>
          <w:tcPr>
            <w:tcW w:w="3255" w:type="dxa"/>
          </w:tcPr>
          <w:p w14:paraId="3E56E96E" w14:textId="77777777" w:rsidR="00CD1E60" w:rsidRPr="00175FF6" w:rsidRDefault="00CD1E60" w:rsidP="00D14E51">
            <w:pPr>
              <w:rPr>
                <w:lang w:val="en-US"/>
              </w:rPr>
            </w:pPr>
            <w:r w:rsidRPr="00175FF6">
              <w:rPr>
                <w:lang w:val="en-US"/>
              </w:rPr>
              <w:t>UE receiver</w:t>
            </w:r>
          </w:p>
        </w:tc>
        <w:tc>
          <w:tcPr>
            <w:tcW w:w="3419" w:type="dxa"/>
          </w:tcPr>
          <w:p w14:paraId="4320973B" w14:textId="77777777" w:rsidR="00CD1E60" w:rsidRPr="00175FF6" w:rsidRDefault="00CD1E60" w:rsidP="00D14E51">
            <w:pPr>
              <w:rPr>
                <w:lang w:val="en-US"/>
              </w:rPr>
            </w:pPr>
            <w:r w:rsidRPr="00175FF6">
              <w:t>MMSE-IRC as the baseline receiver</w:t>
            </w:r>
          </w:p>
        </w:tc>
      </w:tr>
      <w:tr w:rsidR="00175FF6" w:rsidRPr="00175FF6" w14:paraId="4EB993AB" w14:textId="77777777" w:rsidTr="009A1B3F">
        <w:trPr>
          <w:jc w:val="center"/>
        </w:trPr>
        <w:tc>
          <w:tcPr>
            <w:tcW w:w="3255" w:type="dxa"/>
          </w:tcPr>
          <w:p w14:paraId="16C63150" w14:textId="77777777" w:rsidR="00CD1E60" w:rsidRPr="00175FF6" w:rsidRDefault="00CD1E60" w:rsidP="00D14E51">
            <w:pPr>
              <w:rPr>
                <w:lang w:val="en-US"/>
              </w:rPr>
            </w:pPr>
            <w:r w:rsidRPr="00175FF6">
              <w:rPr>
                <w:lang w:val="en-US"/>
              </w:rPr>
              <w:lastRenderedPageBreak/>
              <w:t>BS antenna Array configuration</w:t>
            </w:r>
          </w:p>
        </w:tc>
        <w:tc>
          <w:tcPr>
            <w:tcW w:w="3419" w:type="dxa"/>
          </w:tcPr>
          <w:p w14:paraId="60D79F3C" w14:textId="77777777" w:rsidR="00CD1E60" w:rsidRPr="00175FF6" w:rsidRDefault="00CD1E60" w:rsidP="00D14E51">
            <w:pPr>
              <w:rPr>
                <w:lang w:val="en-US"/>
              </w:rPr>
            </w:pPr>
            <w:r w:rsidRPr="00175FF6">
              <w:t>(M, N, P, M</w:t>
            </w:r>
            <w:r w:rsidRPr="00175FF6">
              <w:rPr>
                <w:vertAlign w:val="subscript"/>
              </w:rPr>
              <w:t>g</w:t>
            </w:r>
            <w:r w:rsidRPr="00175FF6">
              <w:t>, N</w:t>
            </w:r>
            <w:r w:rsidRPr="00175FF6">
              <w:rPr>
                <w:vertAlign w:val="subscript"/>
              </w:rPr>
              <w:t>g</w:t>
            </w:r>
            <w:r w:rsidRPr="00175FF6">
              <w:t>) = (4, 8, 2, 1, 1), d</w:t>
            </w:r>
            <w:r w:rsidRPr="00175FF6">
              <w:rPr>
                <w:vertAlign w:val="subscript"/>
              </w:rPr>
              <w:t>H</w:t>
            </w:r>
            <w:r w:rsidRPr="00175FF6">
              <w:t xml:space="preserve"> = d</w:t>
            </w:r>
            <w:r w:rsidRPr="00175FF6">
              <w:rPr>
                <w:vertAlign w:val="subscript"/>
              </w:rPr>
              <w:t>V</w:t>
            </w:r>
            <w:r w:rsidRPr="00175FF6">
              <w:t xml:space="preserve"> = 0.5 λ for 37 GHz</w:t>
            </w:r>
          </w:p>
          <w:p w14:paraId="0AE6AE4E" w14:textId="68640E04" w:rsidR="00CD1E60" w:rsidRPr="00175FF6" w:rsidRDefault="00CD1E60" w:rsidP="00D14E51">
            <w:pPr>
              <w:rPr>
                <w:lang w:val="en-US"/>
              </w:rPr>
            </w:pPr>
            <w:r w:rsidRPr="00175FF6">
              <w:t xml:space="preserve"> (M, N, P, M</w:t>
            </w:r>
            <w:r w:rsidRPr="00175FF6">
              <w:rPr>
                <w:vertAlign w:val="subscript"/>
              </w:rPr>
              <w:t>g</w:t>
            </w:r>
            <w:r w:rsidRPr="00175FF6">
              <w:t>, N</w:t>
            </w:r>
            <w:r w:rsidRPr="00175FF6">
              <w:rPr>
                <w:vertAlign w:val="subscript"/>
              </w:rPr>
              <w:t>g</w:t>
            </w:r>
            <w:r w:rsidRPr="00175FF6">
              <w:t>) = (8, 16, 2, 1, 1), d</w:t>
            </w:r>
            <w:r w:rsidRPr="00175FF6">
              <w:rPr>
                <w:vertAlign w:val="subscript"/>
              </w:rPr>
              <w:t>H</w:t>
            </w:r>
            <w:r w:rsidRPr="00175FF6">
              <w:t xml:space="preserve"> = d</w:t>
            </w:r>
            <w:r w:rsidRPr="00175FF6">
              <w:rPr>
                <w:vertAlign w:val="subscript"/>
              </w:rPr>
              <w:t>V</w:t>
            </w:r>
            <w:r w:rsidRPr="00175FF6">
              <w:t xml:space="preserve"> = 0.5 λ for 60 GHz</w:t>
            </w:r>
          </w:p>
        </w:tc>
      </w:tr>
      <w:tr w:rsidR="00175FF6" w:rsidRPr="00175FF6" w14:paraId="655680E4" w14:textId="77777777" w:rsidTr="009A1B3F">
        <w:trPr>
          <w:jc w:val="center"/>
        </w:trPr>
        <w:tc>
          <w:tcPr>
            <w:tcW w:w="3255" w:type="dxa"/>
          </w:tcPr>
          <w:p w14:paraId="4062DCD7" w14:textId="77777777" w:rsidR="00CD1E60" w:rsidRPr="00175FF6" w:rsidRDefault="00CD1E60" w:rsidP="00D14E51">
            <w:pPr>
              <w:rPr>
                <w:lang w:val="en-US"/>
              </w:rPr>
            </w:pPr>
            <w:r w:rsidRPr="00175FF6">
              <w:rPr>
                <w:lang w:val="en-US"/>
              </w:rPr>
              <w:t>UE antenna Array configuration</w:t>
            </w:r>
          </w:p>
        </w:tc>
        <w:tc>
          <w:tcPr>
            <w:tcW w:w="3419" w:type="dxa"/>
          </w:tcPr>
          <w:p w14:paraId="57F60C09" w14:textId="77777777" w:rsidR="00CD1E60" w:rsidRPr="00175FF6" w:rsidRDefault="00CD1E60" w:rsidP="00D14E51">
            <w:pPr>
              <w:rPr>
                <w:lang w:val="en-US"/>
              </w:rPr>
            </w:pPr>
            <w:r w:rsidRPr="00175FF6">
              <w:t>(M, N, P, M</w:t>
            </w:r>
            <w:r w:rsidRPr="00175FF6">
              <w:rPr>
                <w:vertAlign w:val="subscript"/>
              </w:rPr>
              <w:t>g</w:t>
            </w:r>
            <w:r w:rsidRPr="00175FF6">
              <w:t>, N</w:t>
            </w:r>
            <w:r w:rsidRPr="00175FF6">
              <w:rPr>
                <w:vertAlign w:val="subscript"/>
              </w:rPr>
              <w:t>g</w:t>
            </w:r>
            <w:r w:rsidRPr="00175FF6">
              <w:t>) = (2,2, 2, 1, 1), d</w:t>
            </w:r>
            <w:r w:rsidRPr="00175FF6">
              <w:rPr>
                <w:vertAlign w:val="subscript"/>
              </w:rPr>
              <w:t>H</w:t>
            </w:r>
            <w:r w:rsidRPr="00175FF6">
              <w:t xml:space="preserve"> = d</w:t>
            </w:r>
            <w:r w:rsidRPr="00175FF6">
              <w:rPr>
                <w:vertAlign w:val="subscript"/>
              </w:rPr>
              <w:t>V</w:t>
            </w:r>
            <w:r w:rsidRPr="00175FF6">
              <w:t xml:space="preserve"> = 0.5 λ for 37 GHz</w:t>
            </w:r>
          </w:p>
          <w:p w14:paraId="36C2AC3D" w14:textId="5B84A76C" w:rsidR="00CD1E60" w:rsidRPr="00175FF6" w:rsidRDefault="00CD1E60" w:rsidP="00D14E51">
            <w:pPr>
              <w:rPr>
                <w:lang w:val="en-US"/>
              </w:rPr>
            </w:pPr>
            <w:r w:rsidRPr="00175FF6">
              <w:t>(M, N, P, M</w:t>
            </w:r>
            <w:r w:rsidRPr="00175FF6">
              <w:rPr>
                <w:vertAlign w:val="subscript"/>
              </w:rPr>
              <w:t>g</w:t>
            </w:r>
            <w:r w:rsidRPr="00175FF6">
              <w:t>, N</w:t>
            </w:r>
            <w:r w:rsidRPr="00175FF6">
              <w:rPr>
                <w:vertAlign w:val="subscript"/>
              </w:rPr>
              <w:t>g</w:t>
            </w:r>
            <w:r w:rsidRPr="00175FF6">
              <w:t>) = (4, 4, 2, 1, 1), d</w:t>
            </w:r>
            <w:r w:rsidRPr="00175FF6">
              <w:rPr>
                <w:vertAlign w:val="subscript"/>
              </w:rPr>
              <w:t>H</w:t>
            </w:r>
            <w:r w:rsidRPr="00175FF6">
              <w:t xml:space="preserve"> = d</w:t>
            </w:r>
            <w:r w:rsidRPr="00175FF6">
              <w:rPr>
                <w:vertAlign w:val="subscript"/>
              </w:rPr>
              <w:t>V</w:t>
            </w:r>
            <w:r w:rsidRPr="00175FF6">
              <w:t xml:space="preserve"> = 0.5 λ for 60 GHz</w:t>
            </w:r>
          </w:p>
        </w:tc>
      </w:tr>
      <w:tr w:rsidR="00175FF6" w:rsidRPr="00175FF6" w14:paraId="53505455" w14:textId="77777777" w:rsidTr="009A1B3F">
        <w:trPr>
          <w:jc w:val="center"/>
        </w:trPr>
        <w:tc>
          <w:tcPr>
            <w:tcW w:w="3255" w:type="dxa"/>
          </w:tcPr>
          <w:p w14:paraId="429B97C6" w14:textId="2F511C9C" w:rsidR="00CD1E60" w:rsidRPr="00175FF6" w:rsidRDefault="00CD1E60" w:rsidP="00D14E51">
            <w:pPr>
              <w:rPr>
                <w:rFonts w:eastAsia="SimSun"/>
                <w:lang w:val="en-US" w:eastAsia="zh-CN"/>
              </w:rPr>
            </w:pPr>
            <w:r w:rsidRPr="00175FF6">
              <w:rPr>
                <w:rFonts w:eastAsia="SimSun"/>
                <w:lang w:val="en-US" w:eastAsia="zh-CN"/>
              </w:rPr>
              <w:t>comments</w:t>
            </w:r>
          </w:p>
        </w:tc>
        <w:tc>
          <w:tcPr>
            <w:tcW w:w="3419" w:type="dxa"/>
          </w:tcPr>
          <w:p w14:paraId="48D14EA5" w14:textId="77777777" w:rsidR="00CD1E60" w:rsidRPr="00175FF6" w:rsidRDefault="00CD1E60" w:rsidP="00D14E51">
            <w:pPr>
              <w:rPr>
                <w:lang w:val="en-US"/>
              </w:rPr>
            </w:pPr>
            <w:r w:rsidRPr="00175FF6">
              <w:t>*</w:t>
            </w:r>
            <w:r w:rsidRPr="00175FF6">
              <w:rPr>
                <w:lang w:val="en-US"/>
              </w:rPr>
              <w:t>EIRP limit for 60GHz indoor is 40dBm</w:t>
            </w:r>
          </w:p>
          <w:p w14:paraId="71DA0074" w14:textId="0EE6C00A" w:rsidR="00CD1E60" w:rsidRPr="00175FF6" w:rsidRDefault="00CD1E60" w:rsidP="00D14E51">
            <w:pPr>
              <w:rPr>
                <w:lang w:val="en-US"/>
              </w:rPr>
            </w:pPr>
            <w:r w:rsidRPr="00175FF6">
              <w:rPr>
                <w:lang w:val="en-US"/>
              </w:rPr>
              <w:t>EIRP=Tx power + antenna gain + antenna array gain e.g. 14dBm+5dBi+10log10(8*16)~=40dBm for BS in 60GHz</w:t>
            </w:r>
          </w:p>
        </w:tc>
      </w:tr>
    </w:tbl>
    <w:p w14:paraId="14598AEB" w14:textId="77777777" w:rsidR="00811D30" w:rsidRPr="00811D30" w:rsidRDefault="00811D30" w:rsidP="00811D30">
      <w:pPr>
        <w:spacing w:before="120" w:after="0"/>
        <w:rPr>
          <w:szCs w:val="20"/>
          <w:lang w:val="en-US" w:eastAsia="ko-KR"/>
        </w:rPr>
      </w:pPr>
    </w:p>
    <w:p w14:paraId="3597C97A" w14:textId="77777777" w:rsidR="00435AC7" w:rsidRPr="009E069B" w:rsidRDefault="00435AC7" w:rsidP="00E20F5A">
      <w:pPr>
        <w:spacing w:before="120" w:after="0"/>
        <w:rPr>
          <w:szCs w:val="20"/>
          <w:lang w:eastAsia="ko-KR"/>
        </w:rPr>
      </w:pPr>
    </w:p>
    <w:p w14:paraId="50122698" w14:textId="77777777" w:rsidR="00E20F5A" w:rsidRPr="00E20F5A" w:rsidRDefault="00E20F5A" w:rsidP="00E20F5A">
      <w:pPr>
        <w:rPr>
          <w:lang w:eastAsia="ko-KR"/>
        </w:rPr>
      </w:pPr>
    </w:p>
    <w:p w14:paraId="642C1C76" w14:textId="77777777" w:rsidR="00551FE5" w:rsidRDefault="00551FE5" w:rsidP="00551FE5">
      <w:pPr>
        <w:spacing w:before="120" w:after="0"/>
        <w:rPr>
          <w:szCs w:val="20"/>
          <w:lang w:eastAsia="ko-KR"/>
        </w:rPr>
      </w:pPr>
    </w:p>
    <w:tbl>
      <w:tblPr>
        <w:tblStyle w:val="TableGrid1"/>
        <w:tblW w:w="0" w:type="auto"/>
        <w:tblLook w:val="04A0" w:firstRow="1" w:lastRow="0" w:firstColumn="1" w:lastColumn="0" w:noHBand="0" w:noVBand="1"/>
      </w:tblPr>
      <w:tblGrid>
        <w:gridCol w:w="1980"/>
        <w:gridCol w:w="7915"/>
      </w:tblGrid>
      <w:tr w:rsidR="00551FE5" w:rsidRPr="00870409" w14:paraId="00696726" w14:textId="77777777" w:rsidTr="001B390E">
        <w:trPr>
          <w:trHeight w:val="40"/>
        </w:trPr>
        <w:tc>
          <w:tcPr>
            <w:tcW w:w="1980" w:type="dxa"/>
            <w:shd w:val="clear" w:color="auto" w:fill="auto"/>
            <w:vAlign w:val="center"/>
          </w:tcPr>
          <w:p w14:paraId="0B4CD78D" w14:textId="77777777" w:rsidR="00551FE5" w:rsidRPr="00870409" w:rsidRDefault="00551FE5" w:rsidP="00551FE5">
            <w:pPr>
              <w:spacing w:before="20" w:after="40" w:line="259" w:lineRule="auto"/>
              <w:jc w:val="left"/>
              <w:rPr>
                <w:rFonts w:ascii="Times New Roman" w:eastAsia="Malgun Gothic" w:hAnsi="Times New Roman"/>
                <w:sz w:val="20"/>
                <w:szCs w:val="20"/>
                <w:lang w:val="en-US" w:eastAsia="ko-KR"/>
              </w:rPr>
            </w:pPr>
            <w:r w:rsidRPr="00870409">
              <w:rPr>
                <w:rFonts w:ascii="Times New Roman" w:eastAsia="Malgun Gothic" w:hAnsi="Times New Roman"/>
                <w:sz w:val="20"/>
                <w:szCs w:val="20"/>
                <w:lang w:val="en-US" w:eastAsia="ko-KR"/>
              </w:rPr>
              <w:t>Company</w:t>
            </w:r>
          </w:p>
        </w:tc>
        <w:tc>
          <w:tcPr>
            <w:tcW w:w="7915" w:type="dxa"/>
            <w:shd w:val="clear" w:color="auto" w:fill="auto"/>
            <w:vAlign w:val="center"/>
          </w:tcPr>
          <w:p w14:paraId="1DF5F94B" w14:textId="77777777" w:rsidR="00551FE5" w:rsidRPr="00870409" w:rsidRDefault="00551FE5" w:rsidP="00551FE5">
            <w:pPr>
              <w:spacing w:before="20" w:after="40" w:line="259" w:lineRule="auto"/>
              <w:jc w:val="left"/>
              <w:rPr>
                <w:rFonts w:ascii="Times New Roman" w:eastAsia="Malgun Gothic" w:hAnsi="Times New Roman"/>
                <w:sz w:val="20"/>
                <w:szCs w:val="20"/>
                <w:lang w:val="en-US" w:eastAsia="zh-CN"/>
              </w:rPr>
            </w:pPr>
            <w:r w:rsidRPr="00870409">
              <w:rPr>
                <w:rFonts w:ascii="Times New Roman" w:eastAsia="Malgun Gothic" w:hAnsi="Times New Roman"/>
                <w:sz w:val="20"/>
                <w:szCs w:val="20"/>
                <w:lang w:val="en-US" w:eastAsia="zh-CN"/>
              </w:rPr>
              <w:t>Views</w:t>
            </w:r>
          </w:p>
        </w:tc>
      </w:tr>
      <w:tr w:rsidR="00D52112" w:rsidRPr="00870409" w14:paraId="3C99CE15" w14:textId="77777777" w:rsidTr="001B390E">
        <w:trPr>
          <w:trHeight w:val="40"/>
        </w:trPr>
        <w:tc>
          <w:tcPr>
            <w:tcW w:w="1980" w:type="dxa"/>
            <w:shd w:val="clear" w:color="auto" w:fill="auto"/>
            <w:vAlign w:val="center"/>
          </w:tcPr>
          <w:p w14:paraId="6E81C8F9" w14:textId="4EBA8B0B" w:rsidR="00D52112" w:rsidRPr="00870409" w:rsidRDefault="00D52112" w:rsidP="00D52112">
            <w:pPr>
              <w:spacing w:before="20" w:after="40" w:line="259" w:lineRule="auto"/>
              <w:jc w:val="left"/>
              <w:rPr>
                <w:rFonts w:ascii="Times New Roman" w:eastAsia="Malgun Gothic" w:hAnsi="Times New Roman"/>
                <w:szCs w:val="20"/>
                <w:lang w:val="en-US" w:eastAsia="ko-KR"/>
              </w:rPr>
            </w:pPr>
            <w:r>
              <w:rPr>
                <w:rFonts w:ascii="Times New Roman" w:eastAsia="Malgun Gothic" w:hAnsi="Times New Roman"/>
                <w:szCs w:val="20"/>
                <w:lang w:val="en-US" w:eastAsia="ko-KR"/>
              </w:rPr>
              <w:t>Ericsson</w:t>
            </w:r>
          </w:p>
        </w:tc>
        <w:tc>
          <w:tcPr>
            <w:tcW w:w="7915" w:type="dxa"/>
            <w:shd w:val="clear" w:color="auto" w:fill="auto"/>
            <w:vAlign w:val="center"/>
          </w:tcPr>
          <w:p w14:paraId="1D93FB13" w14:textId="4DD34B49" w:rsidR="00D52112" w:rsidRDefault="00D52112" w:rsidP="00D36F3F">
            <w:pPr>
              <w:pStyle w:val="ListParagraph"/>
              <w:numPr>
                <w:ilvl w:val="0"/>
                <w:numId w:val="39"/>
              </w:numPr>
              <w:spacing w:before="20" w:after="40" w:line="259" w:lineRule="auto"/>
              <w:jc w:val="left"/>
              <w:rPr>
                <w:rFonts w:eastAsia="Malgun Gothic"/>
                <w:szCs w:val="20"/>
                <w:lang w:val="en-US" w:eastAsia="zh-CN"/>
              </w:rPr>
            </w:pPr>
            <w:r w:rsidRPr="00D36F3F">
              <w:rPr>
                <w:rFonts w:eastAsia="Malgun Gothic"/>
                <w:szCs w:val="20"/>
                <w:lang w:val="en-US" w:eastAsia="zh-CN"/>
              </w:rPr>
              <w:t xml:space="preserve">Regulation for 37GHz is not clear, thus we propose to down prioritize it at this point. </w:t>
            </w:r>
          </w:p>
          <w:p w14:paraId="0407DC44" w14:textId="137F77FB" w:rsidR="00D36F3F" w:rsidRPr="00870409" w:rsidRDefault="00D36F3F" w:rsidP="00D36F3F">
            <w:pPr>
              <w:pStyle w:val="CommentText"/>
              <w:numPr>
                <w:ilvl w:val="0"/>
                <w:numId w:val="39"/>
              </w:numPr>
              <w:rPr>
                <w:rFonts w:ascii="Times New Roman" w:eastAsia="Malgun Gothic" w:hAnsi="Times New Roman"/>
                <w:lang w:val="en-US" w:eastAsia="zh-CN"/>
              </w:rPr>
            </w:pPr>
            <w:r>
              <w:t>5GCM UMi Street Canyon may be more appropriate for low power nodes</w:t>
            </w:r>
          </w:p>
        </w:tc>
      </w:tr>
      <w:tr w:rsidR="00721972" w:rsidRPr="00870409" w14:paraId="0F9EB58F" w14:textId="77777777" w:rsidTr="001B390E">
        <w:trPr>
          <w:trHeight w:val="40"/>
        </w:trPr>
        <w:tc>
          <w:tcPr>
            <w:tcW w:w="1980" w:type="dxa"/>
            <w:shd w:val="clear" w:color="auto" w:fill="auto"/>
            <w:vAlign w:val="center"/>
          </w:tcPr>
          <w:p w14:paraId="2A1D2FB4" w14:textId="6FB3E457" w:rsidR="00721972" w:rsidRDefault="00721972" w:rsidP="00721972">
            <w:pPr>
              <w:spacing w:before="20" w:after="40" w:line="259" w:lineRule="auto"/>
              <w:jc w:val="left"/>
              <w:rPr>
                <w:rFonts w:ascii="Times New Roman" w:eastAsia="Malgun Gothic" w:hAnsi="Times New Roman"/>
                <w:szCs w:val="20"/>
                <w:lang w:val="en-US" w:eastAsia="ko-KR"/>
              </w:rPr>
            </w:pPr>
            <w:r w:rsidRPr="00F63AD3">
              <w:rPr>
                <w:rFonts w:ascii="Times New Roman" w:eastAsia="Malgun Gothic" w:hAnsi="Times New Roman" w:hint="eastAsia"/>
                <w:szCs w:val="20"/>
                <w:lang w:val="en-US" w:eastAsia="ko-KR"/>
              </w:rPr>
              <w:t>LG Electronics</w:t>
            </w:r>
          </w:p>
        </w:tc>
        <w:tc>
          <w:tcPr>
            <w:tcW w:w="7915" w:type="dxa"/>
            <w:shd w:val="clear" w:color="auto" w:fill="auto"/>
            <w:vAlign w:val="center"/>
          </w:tcPr>
          <w:p w14:paraId="3CBBE721" w14:textId="634BC24F" w:rsidR="00721972" w:rsidRPr="001B390E" w:rsidRDefault="00721972" w:rsidP="00721972">
            <w:pPr>
              <w:spacing w:before="20" w:after="40" w:line="259" w:lineRule="auto"/>
              <w:jc w:val="left"/>
              <w:rPr>
                <w:rFonts w:ascii="Times New Roman" w:eastAsia="Malgun Gothic" w:hAnsi="Times New Roman"/>
                <w:szCs w:val="20"/>
                <w:highlight w:val="yellow"/>
                <w:lang w:val="en-US" w:eastAsia="zh-CN"/>
              </w:rPr>
            </w:pPr>
            <w:r w:rsidRPr="00F63AD3">
              <w:rPr>
                <w:rFonts w:ascii="Times New Roman" w:eastAsia="Malgun Gothic" w:hAnsi="Times New Roman"/>
                <w:szCs w:val="20"/>
                <w:lang w:val="en-US" w:eastAsia="ko-KR"/>
              </w:rPr>
              <w:t xml:space="preserve">As mentioned in section 2.2, </w:t>
            </w:r>
            <w:r>
              <w:rPr>
                <w:rFonts w:ascii="Times New Roman" w:eastAsia="Malgun Gothic" w:hAnsi="Times New Roman"/>
                <w:szCs w:val="20"/>
                <w:lang w:val="en-US" w:eastAsia="ko-KR"/>
              </w:rPr>
              <w:t>i</w:t>
            </w:r>
            <w:r>
              <w:rPr>
                <w:rFonts w:ascii="Times New Roman" w:eastAsia="Malgun Gothic" w:hAnsi="Times New Roman" w:hint="eastAsia"/>
                <w:szCs w:val="20"/>
                <w:lang w:val="en-US" w:eastAsia="ko-KR"/>
              </w:rPr>
              <w:t>t seems necessary to precede discussion on whether</w:t>
            </w:r>
            <w:r>
              <w:rPr>
                <w:rFonts w:ascii="Times New Roman" w:eastAsia="Malgun Gothic" w:hAnsi="Times New Roman"/>
                <w:szCs w:val="20"/>
                <w:lang w:val="en-US" w:eastAsia="ko-KR"/>
              </w:rPr>
              <w:t xml:space="preserve"> or not</w:t>
            </w:r>
            <w:r>
              <w:rPr>
                <w:rFonts w:ascii="Times New Roman" w:eastAsia="Malgun Gothic" w:hAnsi="Times New Roman" w:hint="eastAsia"/>
                <w:szCs w:val="20"/>
                <w:lang w:val="en-US" w:eastAsia="ko-KR"/>
              </w:rPr>
              <w:t xml:space="preserve"> above 6 GHz is supported from the first stage for NR-U.</w:t>
            </w:r>
          </w:p>
        </w:tc>
      </w:tr>
      <w:tr w:rsidR="003C0001" w:rsidRPr="00870409" w14:paraId="1F9924BC" w14:textId="77777777" w:rsidTr="001B390E">
        <w:trPr>
          <w:trHeight w:val="40"/>
        </w:trPr>
        <w:tc>
          <w:tcPr>
            <w:tcW w:w="1980" w:type="dxa"/>
            <w:shd w:val="clear" w:color="auto" w:fill="auto"/>
            <w:vAlign w:val="center"/>
          </w:tcPr>
          <w:p w14:paraId="5342A4AB" w14:textId="3AAFA46F" w:rsidR="003C0001" w:rsidRPr="00F63AD3" w:rsidRDefault="003C0001" w:rsidP="00721972">
            <w:pPr>
              <w:spacing w:before="20" w:after="40" w:line="259" w:lineRule="auto"/>
              <w:jc w:val="left"/>
              <w:rPr>
                <w:rFonts w:ascii="Times New Roman" w:eastAsia="Malgun Gothic" w:hAnsi="Times New Roman"/>
                <w:szCs w:val="20"/>
                <w:lang w:val="en-US" w:eastAsia="ko-KR"/>
              </w:rPr>
            </w:pPr>
            <w:r>
              <w:rPr>
                <w:rFonts w:ascii="Times New Roman" w:eastAsia="Malgun Gothic" w:hAnsi="Times New Roman"/>
                <w:szCs w:val="20"/>
                <w:lang w:val="en-US" w:eastAsia="ko-KR"/>
              </w:rPr>
              <w:t>Huawei,Hisilicon</w:t>
            </w:r>
          </w:p>
        </w:tc>
        <w:tc>
          <w:tcPr>
            <w:tcW w:w="7915" w:type="dxa"/>
            <w:shd w:val="clear" w:color="auto" w:fill="auto"/>
            <w:vAlign w:val="center"/>
          </w:tcPr>
          <w:p w14:paraId="319BD6F1" w14:textId="77777777" w:rsidR="003C0001" w:rsidRDefault="003C0001" w:rsidP="003C0001">
            <w:pPr>
              <w:pStyle w:val="ListParagraph"/>
              <w:numPr>
                <w:ilvl w:val="3"/>
                <w:numId w:val="41"/>
              </w:numPr>
              <w:spacing w:before="20" w:after="40" w:line="256" w:lineRule="auto"/>
              <w:ind w:left="337"/>
              <w:jc w:val="left"/>
              <w:rPr>
                <w:rFonts w:eastAsia="Malgun Gothic"/>
                <w:szCs w:val="20"/>
                <w:lang w:val="en-US" w:eastAsia="ko-KR"/>
              </w:rPr>
            </w:pPr>
            <w:r>
              <w:rPr>
                <w:rFonts w:eastAsia="Malgun Gothic"/>
                <w:szCs w:val="20"/>
                <w:lang w:val="en-US" w:eastAsia="ko-KR"/>
              </w:rPr>
              <w:t>Considered limited time and resource available in SI, we suggest focus the prioritized frequency band in discussion of [NR-U 2]. 60GHz can be one candidate for above 6GHz.</w:t>
            </w:r>
          </w:p>
          <w:p w14:paraId="3EB4226A" w14:textId="42919997" w:rsidR="003C0001" w:rsidRPr="003C0001" w:rsidRDefault="003C0001" w:rsidP="003C0001">
            <w:pPr>
              <w:pStyle w:val="ListParagraph"/>
              <w:numPr>
                <w:ilvl w:val="3"/>
                <w:numId w:val="41"/>
              </w:numPr>
              <w:spacing w:before="20" w:after="40" w:line="259" w:lineRule="auto"/>
              <w:ind w:left="340"/>
              <w:jc w:val="left"/>
              <w:rPr>
                <w:rFonts w:eastAsia="Malgun Gothic"/>
                <w:szCs w:val="20"/>
                <w:lang w:val="en-US" w:eastAsia="ko-KR"/>
              </w:rPr>
            </w:pPr>
            <w:r w:rsidRPr="003C0001">
              <w:rPr>
                <w:rFonts w:eastAsia="Malgun Gothic"/>
                <w:szCs w:val="20"/>
                <w:lang w:val="en-US" w:eastAsia="ko-KR"/>
              </w:rPr>
              <w:t xml:space="preserve">We had concern about the outdoor coverage in this macro layer deployment in 60GHz. The TX power at BS is not increased compared with indoor scenario, however the coverage is extended by more than 2 times. If the coverage is very limited, it may not cost efficient to provide seamless coverage using 60GHz in outdoor.   </w:t>
            </w:r>
          </w:p>
        </w:tc>
      </w:tr>
    </w:tbl>
    <w:p w14:paraId="09622E18" w14:textId="77777777" w:rsidR="00AB5649" w:rsidRDefault="00AB5649" w:rsidP="00405542">
      <w:pPr>
        <w:spacing w:before="120" w:after="0"/>
        <w:rPr>
          <w:szCs w:val="20"/>
          <w:lang w:val="en-US"/>
        </w:rPr>
      </w:pPr>
    </w:p>
    <w:p w14:paraId="0E1DDB21" w14:textId="77777777" w:rsidR="00AD070C" w:rsidRDefault="00AD070C" w:rsidP="00AD070C">
      <w:pPr>
        <w:spacing w:before="120" w:after="0"/>
        <w:rPr>
          <w:szCs w:val="20"/>
          <w:lang w:val="en-US"/>
        </w:rPr>
      </w:pPr>
    </w:p>
    <w:p w14:paraId="2A6C4B18" w14:textId="1B273E0D" w:rsidR="00AD070C" w:rsidRPr="00AC19C8" w:rsidRDefault="007F03E6" w:rsidP="00AD070C">
      <w:pPr>
        <w:pStyle w:val="Heading2"/>
        <w:rPr>
          <w:rFonts w:ascii="Arial" w:hAnsi="Arial"/>
          <w:szCs w:val="24"/>
          <w:lang w:eastAsia="ko-KR"/>
        </w:rPr>
      </w:pPr>
      <w:r>
        <w:rPr>
          <w:rFonts w:ascii="Arial" w:hAnsi="Arial"/>
          <w:szCs w:val="24"/>
          <w:lang w:eastAsia="ko-KR"/>
        </w:rPr>
        <w:t>some</w:t>
      </w:r>
      <w:r w:rsidR="0096794A" w:rsidRPr="00AC19C8">
        <w:rPr>
          <w:rFonts w:ascii="Arial" w:hAnsi="Arial"/>
          <w:szCs w:val="24"/>
          <w:lang w:eastAsia="ko-KR"/>
        </w:rPr>
        <w:t xml:space="preserve"> o</w:t>
      </w:r>
      <w:r w:rsidR="002178E9" w:rsidRPr="00AC19C8">
        <w:rPr>
          <w:rFonts w:ascii="Arial" w:hAnsi="Arial"/>
          <w:szCs w:val="24"/>
          <w:lang w:eastAsia="ko-KR"/>
        </w:rPr>
        <w:t xml:space="preserve">ther </w:t>
      </w:r>
      <w:r w:rsidR="00EF4C98">
        <w:rPr>
          <w:rFonts w:ascii="Arial" w:hAnsi="Arial"/>
          <w:szCs w:val="24"/>
          <w:lang w:eastAsia="ko-KR"/>
        </w:rPr>
        <w:t xml:space="preserve">simulation </w:t>
      </w:r>
      <w:r w:rsidR="005052A5">
        <w:rPr>
          <w:rFonts w:ascii="Arial" w:hAnsi="Arial"/>
          <w:szCs w:val="24"/>
          <w:lang w:eastAsia="ko-KR"/>
        </w:rPr>
        <w:t>scenarios</w:t>
      </w:r>
    </w:p>
    <w:p w14:paraId="49955085" w14:textId="1F3BA8FE" w:rsidR="00AD070C" w:rsidRDefault="00D26BCB" w:rsidP="00D26BCB">
      <w:pPr>
        <w:pStyle w:val="Heading3"/>
        <w:rPr>
          <w:lang w:eastAsia="ko-KR"/>
        </w:rPr>
      </w:pPr>
      <w:r>
        <w:rPr>
          <w:lang w:eastAsia="ko-KR"/>
        </w:rPr>
        <w:t>Stadium scenario for Sub-6GHz</w:t>
      </w:r>
    </w:p>
    <w:p w14:paraId="7128B6DD" w14:textId="78679123" w:rsidR="003A7989" w:rsidRDefault="003A7989" w:rsidP="003A7989">
      <w:pPr>
        <w:spacing w:before="20" w:after="40" w:line="259" w:lineRule="auto"/>
        <w:ind w:left="360"/>
        <w:jc w:val="left"/>
        <w:rPr>
          <w:rFonts w:ascii="Times New Roman" w:eastAsia="Malgun Gothic" w:hAnsi="Times New Roman"/>
          <w:sz w:val="22"/>
          <w:szCs w:val="20"/>
          <w:lang w:val="en-US" w:eastAsia="zh-CN"/>
        </w:rPr>
      </w:pPr>
      <w:r w:rsidRPr="0019617A">
        <w:rPr>
          <w:rFonts w:ascii="Times New Roman" w:eastAsia="Malgun Gothic" w:hAnsi="Times New Roman"/>
          <w:sz w:val="22"/>
          <w:szCs w:val="20"/>
          <w:lang w:val="en-US" w:eastAsia="zh-CN"/>
        </w:rPr>
        <w:t>This is useful because venues or more specifically stadiums require high capacity during events which is more uplink heavy. There may be an NGMN scenario for stadium that we can borrow.</w:t>
      </w:r>
    </w:p>
    <w:tbl>
      <w:tblPr>
        <w:tblStyle w:val="TableGrid1"/>
        <w:tblW w:w="0" w:type="auto"/>
        <w:tblLook w:val="04A0" w:firstRow="1" w:lastRow="0" w:firstColumn="1" w:lastColumn="0" w:noHBand="0" w:noVBand="1"/>
      </w:tblPr>
      <w:tblGrid>
        <w:gridCol w:w="1980"/>
        <w:gridCol w:w="7915"/>
      </w:tblGrid>
      <w:tr w:rsidR="00CD1E60" w:rsidRPr="00870409" w14:paraId="60190D59" w14:textId="77777777" w:rsidTr="001B390E">
        <w:trPr>
          <w:trHeight w:val="40"/>
        </w:trPr>
        <w:tc>
          <w:tcPr>
            <w:tcW w:w="1980" w:type="dxa"/>
            <w:shd w:val="clear" w:color="auto" w:fill="auto"/>
            <w:vAlign w:val="center"/>
          </w:tcPr>
          <w:p w14:paraId="080A6DE9" w14:textId="77777777" w:rsidR="00CD1E60" w:rsidRPr="00870409" w:rsidRDefault="00CD1E60" w:rsidP="00D14E51">
            <w:pPr>
              <w:spacing w:before="20" w:after="40" w:line="259" w:lineRule="auto"/>
              <w:jc w:val="left"/>
              <w:rPr>
                <w:rFonts w:ascii="Times New Roman" w:eastAsia="Malgun Gothic" w:hAnsi="Times New Roman"/>
                <w:sz w:val="20"/>
                <w:szCs w:val="20"/>
                <w:lang w:val="en-US" w:eastAsia="ko-KR"/>
              </w:rPr>
            </w:pPr>
            <w:r w:rsidRPr="00870409">
              <w:rPr>
                <w:rFonts w:ascii="Times New Roman" w:eastAsia="Malgun Gothic" w:hAnsi="Times New Roman"/>
                <w:sz w:val="20"/>
                <w:szCs w:val="20"/>
                <w:lang w:val="en-US" w:eastAsia="ko-KR"/>
              </w:rPr>
              <w:t>Company</w:t>
            </w:r>
          </w:p>
        </w:tc>
        <w:tc>
          <w:tcPr>
            <w:tcW w:w="7915" w:type="dxa"/>
            <w:shd w:val="clear" w:color="auto" w:fill="auto"/>
            <w:vAlign w:val="center"/>
          </w:tcPr>
          <w:p w14:paraId="1327273D" w14:textId="77777777" w:rsidR="00CD1E60" w:rsidRPr="00870409" w:rsidRDefault="00CD1E60" w:rsidP="00B857B6">
            <w:pPr>
              <w:spacing w:before="20" w:after="40" w:line="259" w:lineRule="auto"/>
              <w:jc w:val="center"/>
              <w:rPr>
                <w:rFonts w:ascii="Times New Roman" w:eastAsia="Malgun Gothic" w:hAnsi="Times New Roman"/>
                <w:sz w:val="20"/>
                <w:szCs w:val="20"/>
                <w:lang w:val="en-US" w:eastAsia="zh-CN"/>
              </w:rPr>
            </w:pPr>
            <w:r w:rsidRPr="00870409">
              <w:rPr>
                <w:rFonts w:ascii="Times New Roman" w:eastAsia="Malgun Gothic" w:hAnsi="Times New Roman"/>
                <w:sz w:val="20"/>
                <w:szCs w:val="20"/>
                <w:lang w:val="en-US" w:eastAsia="zh-CN"/>
              </w:rPr>
              <w:t>Views</w:t>
            </w:r>
          </w:p>
        </w:tc>
      </w:tr>
      <w:tr w:rsidR="00CD1E60" w:rsidRPr="00870409" w14:paraId="68B36DC7" w14:textId="77777777" w:rsidTr="001B390E">
        <w:trPr>
          <w:trHeight w:val="40"/>
        </w:trPr>
        <w:tc>
          <w:tcPr>
            <w:tcW w:w="1980" w:type="dxa"/>
            <w:shd w:val="clear" w:color="auto" w:fill="auto"/>
            <w:vAlign w:val="center"/>
          </w:tcPr>
          <w:p w14:paraId="3C220665" w14:textId="02DEB4CB" w:rsidR="00CD1E60" w:rsidRPr="00870409" w:rsidRDefault="00CD1E60" w:rsidP="00D14E51">
            <w:pPr>
              <w:spacing w:before="20" w:after="40" w:line="259" w:lineRule="auto"/>
              <w:jc w:val="left"/>
              <w:rPr>
                <w:rFonts w:ascii="Times New Roman" w:eastAsia="Malgun Gothic" w:hAnsi="Times New Roman"/>
                <w:szCs w:val="20"/>
                <w:lang w:val="en-US" w:eastAsia="ko-KR"/>
              </w:rPr>
            </w:pPr>
            <w:r>
              <w:rPr>
                <w:rFonts w:ascii="Times New Roman" w:eastAsia="Malgun Gothic" w:hAnsi="Times New Roman"/>
                <w:szCs w:val="20"/>
                <w:lang w:val="en-US" w:eastAsia="ko-KR"/>
              </w:rPr>
              <w:t>ATT</w:t>
            </w:r>
          </w:p>
        </w:tc>
        <w:tc>
          <w:tcPr>
            <w:tcW w:w="7915" w:type="dxa"/>
            <w:shd w:val="clear" w:color="auto" w:fill="auto"/>
            <w:vAlign w:val="center"/>
          </w:tcPr>
          <w:p w14:paraId="4C8F159C" w14:textId="77777777" w:rsidR="00CD1E60" w:rsidRDefault="00CD1E60" w:rsidP="00CD1E60">
            <w:pPr>
              <w:spacing w:before="20" w:after="40" w:line="259" w:lineRule="auto"/>
              <w:ind w:left="360"/>
              <w:jc w:val="left"/>
              <w:rPr>
                <w:rFonts w:ascii="Times New Roman" w:eastAsia="Malgun Gothic" w:hAnsi="Times New Roman"/>
                <w:szCs w:val="20"/>
                <w:lang w:val="en-US" w:eastAsia="zh-CN"/>
              </w:rPr>
            </w:pPr>
            <w:r w:rsidRPr="0019617A">
              <w:rPr>
                <w:rFonts w:ascii="Times New Roman" w:eastAsia="Malgun Gothic" w:hAnsi="Times New Roman"/>
                <w:szCs w:val="20"/>
                <w:lang w:val="en-US" w:eastAsia="zh-CN"/>
              </w:rPr>
              <w:t>This is useful because venues or more specifically stadiums require high capacity during events which is more uplink heavy. There may be an NGMN scenario for stadium that we can borrow.</w:t>
            </w:r>
          </w:p>
          <w:p w14:paraId="005C1C39" w14:textId="568F2519" w:rsidR="00CD1E60" w:rsidRPr="00870409" w:rsidRDefault="00CD1E60" w:rsidP="00D14E51">
            <w:pPr>
              <w:spacing w:before="20" w:after="40" w:line="259" w:lineRule="auto"/>
              <w:jc w:val="left"/>
              <w:rPr>
                <w:rFonts w:ascii="Times New Roman" w:eastAsia="Malgun Gothic" w:hAnsi="Times New Roman"/>
                <w:szCs w:val="20"/>
                <w:lang w:val="en-US" w:eastAsia="zh-CN"/>
              </w:rPr>
            </w:pPr>
          </w:p>
        </w:tc>
      </w:tr>
    </w:tbl>
    <w:p w14:paraId="3837E58D" w14:textId="77777777" w:rsidR="00CD1E60" w:rsidRPr="00B857B6" w:rsidRDefault="00CD1E60" w:rsidP="003A7989">
      <w:pPr>
        <w:spacing w:before="20" w:after="40" w:line="259" w:lineRule="auto"/>
        <w:ind w:left="360"/>
        <w:jc w:val="left"/>
        <w:rPr>
          <w:rFonts w:ascii="Times New Roman" w:eastAsia="Malgun Gothic" w:hAnsi="Times New Roman"/>
          <w:sz w:val="22"/>
          <w:szCs w:val="20"/>
          <w:lang w:eastAsia="zh-CN"/>
        </w:rPr>
      </w:pPr>
    </w:p>
    <w:p w14:paraId="63A6925E" w14:textId="28C280FE" w:rsidR="00D26BCB" w:rsidRDefault="00D26BCB" w:rsidP="00D26BCB">
      <w:pPr>
        <w:pStyle w:val="Heading3"/>
        <w:rPr>
          <w:lang w:eastAsia="ko-KR"/>
        </w:rPr>
      </w:pPr>
      <w:r>
        <w:rPr>
          <w:lang w:eastAsia="ko-KR"/>
        </w:rPr>
        <w:lastRenderedPageBreak/>
        <w:t>indoor Enterprise scenario</w:t>
      </w:r>
      <w:r w:rsidR="003A7989">
        <w:rPr>
          <w:lang w:val="en-US" w:eastAsia="ko-KR"/>
        </w:rPr>
        <w:t xml:space="preserve"> for sub-6GHz</w:t>
      </w:r>
    </w:p>
    <w:p w14:paraId="3499F426" w14:textId="01F95ED1" w:rsidR="00D26BCB" w:rsidRDefault="003A7989" w:rsidP="003A7989">
      <w:pPr>
        <w:ind w:left="720"/>
        <w:rPr>
          <w:lang w:val="en-US" w:eastAsia="ko-KR"/>
        </w:rPr>
      </w:pPr>
      <w:r>
        <w:rPr>
          <w:lang w:val="en-US" w:eastAsia="ko-KR"/>
        </w:rPr>
        <w:t>This scenario is based on enterprise scenario defined in [802.11-14/0980r6] with following specifications:</w:t>
      </w:r>
    </w:p>
    <w:p w14:paraId="11101D9B" w14:textId="6DC2848C" w:rsidR="00B6627C" w:rsidRPr="00B6627C" w:rsidRDefault="00B6627C" w:rsidP="00FB3D7A">
      <w:pPr>
        <w:pStyle w:val="ListParagraph"/>
        <w:numPr>
          <w:ilvl w:val="0"/>
          <w:numId w:val="36"/>
        </w:numPr>
        <w:spacing w:before="20" w:after="40" w:line="259" w:lineRule="auto"/>
        <w:jc w:val="left"/>
        <w:rPr>
          <w:rFonts w:eastAsia="Malgun Gothic"/>
          <w:sz w:val="22"/>
          <w:szCs w:val="20"/>
          <w:lang w:val="en-US" w:eastAsia="zh-CN"/>
        </w:rPr>
      </w:pPr>
      <w:r>
        <w:rPr>
          <w:rFonts w:eastAsia="Malgun Gothic"/>
          <w:sz w:val="22"/>
          <w:szCs w:val="20"/>
          <w:lang w:val="en-US" w:eastAsia="zh-CN"/>
        </w:rPr>
        <w:t xml:space="preserve">office dimension of </w:t>
      </w:r>
      <w:r w:rsidRPr="00B6627C">
        <w:rPr>
          <w:rFonts w:eastAsia="Malgun Gothic"/>
          <w:sz w:val="22"/>
          <w:szCs w:val="20"/>
          <w:lang w:val="en-US" w:eastAsia="zh-CN"/>
        </w:rPr>
        <w:t xml:space="preserve">80X40X3m, but with </w:t>
      </w:r>
    </w:p>
    <w:p w14:paraId="324C7330" w14:textId="77777777" w:rsidR="00B6627C" w:rsidRPr="007417B2" w:rsidRDefault="00B6627C" w:rsidP="00FB3D7A">
      <w:pPr>
        <w:numPr>
          <w:ilvl w:val="1"/>
          <w:numId w:val="36"/>
        </w:numPr>
        <w:spacing w:before="20" w:after="40" w:line="259" w:lineRule="auto"/>
        <w:jc w:val="left"/>
        <w:rPr>
          <w:rFonts w:ascii="Times New Roman" w:eastAsia="Malgun Gothic" w:hAnsi="Times New Roman"/>
          <w:sz w:val="22"/>
          <w:szCs w:val="20"/>
          <w:lang w:val="en-US" w:eastAsia="zh-CN"/>
        </w:rPr>
      </w:pPr>
      <w:r w:rsidRPr="007417B2">
        <w:rPr>
          <w:rFonts w:ascii="Times New Roman" w:eastAsia="Malgun Gothic" w:hAnsi="Times New Roman"/>
          <w:sz w:val="22"/>
          <w:szCs w:val="20"/>
          <w:lang w:val="en-US" w:eastAsia="zh-CN"/>
        </w:rPr>
        <w:t>2 operators</w:t>
      </w:r>
    </w:p>
    <w:p w14:paraId="39EBD4E6" w14:textId="77777777" w:rsidR="00B6627C" w:rsidRPr="007417B2" w:rsidRDefault="00B6627C" w:rsidP="00FB3D7A">
      <w:pPr>
        <w:numPr>
          <w:ilvl w:val="1"/>
          <w:numId w:val="36"/>
        </w:numPr>
        <w:spacing w:before="20" w:after="40" w:line="259" w:lineRule="auto"/>
        <w:jc w:val="left"/>
        <w:rPr>
          <w:rFonts w:ascii="Times New Roman" w:eastAsia="Malgun Gothic" w:hAnsi="Times New Roman"/>
          <w:sz w:val="22"/>
          <w:szCs w:val="20"/>
          <w:lang w:val="en-US" w:eastAsia="zh-CN"/>
        </w:rPr>
      </w:pPr>
      <w:r w:rsidRPr="007417B2">
        <w:rPr>
          <w:rFonts w:ascii="Times New Roman" w:eastAsia="Malgun Gothic" w:hAnsi="Times New Roman"/>
          <w:sz w:val="22"/>
          <w:szCs w:val="20"/>
          <w:lang w:val="en-US" w:eastAsia="zh-CN"/>
        </w:rPr>
        <w:t>1 channel (channel reuse 1)</w:t>
      </w:r>
    </w:p>
    <w:p w14:paraId="27535AF1" w14:textId="77777777" w:rsidR="00B6627C" w:rsidRPr="007417B2" w:rsidRDefault="00B6627C" w:rsidP="00FB3D7A">
      <w:pPr>
        <w:numPr>
          <w:ilvl w:val="0"/>
          <w:numId w:val="36"/>
        </w:numPr>
        <w:spacing w:before="20" w:after="40" w:line="259" w:lineRule="auto"/>
        <w:jc w:val="left"/>
        <w:rPr>
          <w:rFonts w:ascii="Times New Roman" w:eastAsia="Malgun Gothic" w:hAnsi="Times New Roman"/>
          <w:sz w:val="22"/>
          <w:szCs w:val="20"/>
          <w:lang w:val="en-US" w:eastAsia="zh-CN"/>
        </w:rPr>
      </w:pPr>
      <w:r w:rsidRPr="007417B2">
        <w:rPr>
          <w:rFonts w:ascii="Times New Roman" w:eastAsia="Malgun Gothic" w:hAnsi="Times New Roman"/>
          <w:sz w:val="22"/>
          <w:szCs w:val="20"/>
          <w:lang w:val="en-US" w:eastAsia="zh-CN"/>
        </w:rPr>
        <w:t>gNBs mounted on the ceiling</w:t>
      </w:r>
    </w:p>
    <w:p w14:paraId="43D48BCB" w14:textId="77777777" w:rsidR="00B6627C" w:rsidRPr="007417B2" w:rsidRDefault="00B6627C" w:rsidP="00FB3D7A">
      <w:pPr>
        <w:numPr>
          <w:ilvl w:val="0"/>
          <w:numId w:val="36"/>
        </w:numPr>
        <w:spacing w:before="20" w:after="40" w:line="259" w:lineRule="auto"/>
        <w:jc w:val="left"/>
        <w:rPr>
          <w:rFonts w:ascii="Times New Roman" w:eastAsia="Malgun Gothic" w:hAnsi="Times New Roman"/>
          <w:sz w:val="22"/>
          <w:szCs w:val="20"/>
          <w:lang w:val="en-US" w:eastAsia="zh-CN"/>
        </w:rPr>
      </w:pPr>
      <w:r w:rsidRPr="007417B2">
        <w:rPr>
          <w:rFonts w:ascii="Times New Roman" w:eastAsia="Malgun Gothic" w:hAnsi="Times New Roman"/>
          <w:sz w:val="22"/>
          <w:szCs w:val="20"/>
          <w:lang w:val="en-US" w:eastAsia="zh-CN"/>
        </w:rPr>
        <w:t>Each operator with 8 gNBs</w:t>
      </w:r>
    </w:p>
    <w:p w14:paraId="4C03C615" w14:textId="77777777" w:rsidR="00B6627C" w:rsidRPr="007417B2" w:rsidRDefault="00B6627C" w:rsidP="00FB3D7A">
      <w:pPr>
        <w:numPr>
          <w:ilvl w:val="1"/>
          <w:numId w:val="36"/>
        </w:numPr>
        <w:spacing w:before="20" w:after="40" w:line="259" w:lineRule="auto"/>
        <w:jc w:val="left"/>
        <w:rPr>
          <w:rFonts w:ascii="Times New Roman" w:eastAsia="Malgun Gothic" w:hAnsi="Times New Roman"/>
          <w:sz w:val="22"/>
          <w:szCs w:val="20"/>
          <w:lang w:val="en-US" w:eastAsia="zh-CN"/>
        </w:rPr>
      </w:pPr>
      <w:r w:rsidRPr="007417B2">
        <w:rPr>
          <w:rFonts w:ascii="Times New Roman" w:eastAsia="Malgun Gothic" w:hAnsi="Times New Roman"/>
          <w:sz w:val="22"/>
          <w:szCs w:val="20"/>
          <w:lang w:val="en-US" w:eastAsia="zh-CN"/>
        </w:rPr>
        <w:t>1 gNB per operator in each office</w:t>
      </w:r>
    </w:p>
    <w:p w14:paraId="47D2FD94" w14:textId="77777777" w:rsidR="00B6627C" w:rsidRPr="007417B2" w:rsidRDefault="00B6627C" w:rsidP="00FB3D7A">
      <w:pPr>
        <w:numPr>
          <w:ilvl w:val="1"/>
          <w:numId w:val="36"/>
        </w:numPr>
        <w:spacing w:before="20" w:after="40" w:line="259" w:lineRule="auto"/>
        <w:jc w:val="left"/>
        <w:rPr>
          <w:rFonts w:ascii="Times New Roman" w:eastAsia="Malgun Gothic" w:hAnsi="Times New Roman"/>
          <w:sz w:val="22"/>
          <w:szCs w:val="20"/>
          <w:lang w:val="en-US" w:eastAsia="zh-CN"/>
        </w:rPr>
      </w:pPr>
      <w:r w:rsidRPr="007417B2">
        <w:rPr>
          <w:rFonts w:ascii="Times New Roman" w:eastAsia="Malgun Gothic" w:hAnsi="Times New Roman"/>
          <w:sz w:val="22"/>
          <w:szCs w:val="20"/>
          <w:lang w:val="en-US" w:eastAsia="zh-CN"/>
        </w:rPr>
        <w:t>Walls between offices</w:t>
      </w:r>
    </w:p>
    <w:p w14:paraId="56B73B6F" w14:textId="4E70046A" w:rsidR="003A7989" w:rsidRDefault="003A7989" w:rsidP="003A7989">
      <w:pPr>
        <w:ind w:left="720"/>
        <w:rPr>
          <w:lang w:val="en-US" w:eastAsia="ko-KR"/>
        </w:rPr>
      </w:pPr>
    </w:p>
    <w:p w14:paraId="54525852" w14:textId="76132DC2" w:rsidR="003A7989" w:rsidRDefault="003A7989" w:rsidP="003A7989">
      <w:pPr>
        <w:ind w:left="720"/>
        <w:rPr>
          <w:lang w:val="en-US" w:eastAsia="ko-KR"/>
        </w:rPr>
      </w:pPr>
      <w:r>
        <w:rPr>
          <w:rFonts w:ascii="Times New Roman" w:eastAsia="Malgun Gothic" w:hAnsi="Times New Roman"/>
          <w:noProof/>
          <w:szCs w:val="20"/>
          <w:lang w:val="en-US" w:eastAsia="zh-CN"/>
        </w:rPr>
        <w:drawing>
          <wp:inline distT="0" distB="0" distL="0" distR="0" wp14:anchorId="58CF61DD" wp14:editId="26EA34D4">
            <wp:extent cx="4859020" cy="2280285"/>
            <wp:effectExtent l="0" t="0" r="0" b="571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59020" cy="2280285"/>
                    </a:xfrm>
                    <a:prstGeom prst="rect">
                      <a:avLst/>
                    </a:prstGeom>
                    <a:noFill/>
                  </pic:spPr>
                </pic:pic>
              </a:graphicData>
            </a:graphic>
          </wp:inline>
        </w:drawing>
      </w:r>
    </w:p>
    <w:p w14:paraId="0830A1CA" w14:textId="77777777" w:rsidR="003A7989" w:rsidRPr="003A7989" w:rsidRDefault="003A7989" w:rsidP="003A7989">
      <w:pPr>
        <w:ind w:left="720"/>
        <w:rPr>
          <w:rFonts w:eastAsia="SimSun"/>
          <w:lang w:val="en-US" w:eastAsia="zh-CN"/>
        </w:rPr>
      </w:pPr>
    </w:p>
    <w:tbl>
      <w:tblPr>
        <w:tblStyle w:val="TableGrid1"/>
        <w:tblW w:w="0" w:type="auto"/>
        <w:tblLook w:val="04A0" w:firstRow="1" w:lastRow="0" w:firstColumn="1" w:lastColumn="0" w:noHBand="0" w:noVBand="1"/>
      </w:tblPr>
      <w:tblGrid>
        <w:gridCol w:w="1980"/>
        <w:gridCol w:w="7915"/>
      </w:tblGrid>
      <w:tr w:rsidR="00CD1E60" w:rsidRPr="00870409" w14:paraId="05239D98" w14:textId="77777777" w:rsidTr="00175FF6">
        <w:trPr>
          <w:trHeight w:val="40"/>
        </w:trPr>
        <w:tc>
          <w:tcPr>
            <w:tcW w:w="1980" w:type="dxa"/>
            <w:shd w:val="clear" w:color="auto" w:fill="auto"/>
            <w:vAlign w:val="center"/>
          </w:tcPr>
          <w:p w14:paraId="24072A4F" w14:textId="77777777" w:rsidR="00CD1E60" w:rsidRPr="00870409" w:rsidRDefault="00CD1E60" w:rsidP="00D14E51">
            <w:pPr>
              <w:spacing w:before="20" w:after="40" w:line="259" w:lineRule="auto"/>
              <w:jc w:val="left"/>
              <w:rPr>
                <w:rFonts w:ascii="Times New Roman" w:eastAsia="Malgun Gothic" w:hAnsi="Times New Roman"/>
                <w:sz w:val="20"/>
                <w:szCs w:val="20"/>
                <w:lang w:val="en-US" w:eastAsia="ko-KR"/>
              </w:rPr>
            </w:pPr>
            <w:r w:rsidRPr="00870409">
              <w:rPr>
                <w:rFonts w:ascii="Times New Roman" w:eastAsia="Malgun Gothic" w:hAnsi="Times New Roman"/>
                <w:sz w:val="20"/>
                <w:szCs w:val="20"/>
                <w:lang w:val="en-US" w:eastAsia="ko-KR"/>
              </w:rPr>
              <w:t>Company</w:t>
            </w:r>
          </w:p>
        </w:tc>
        <w:tc>
          <w:tcPr>
            <w:tcW w:w="7915" w:type="dxa"/>
            <w:shd w:val="clear" w:color="auto" w:fill="auto"/>
            <w:vAlign w:val="center"/>
          </w:tcPr>
          <w:p w14:paraId="41EEE713" w14:textId="77777777" w:rsidR="00CD1E60" w:rsidRPr="00870409" w:rsidRDefault="00CD1E60" w:rsidP="00B857B6">
            <w:pPr>
              <w:spacing w:before="20" w:after="40" w:line="259" w:lineRule="auto"/>
              <w:jc w:val="center"/>
              <w:rPr>
                <w:rFonts w:ascii="Times New Roman" w:eastAsia="Malgun Gothic" w:hAnsi="Times New Roman"/>
                <w:sz w:val="20"/>
                <w:szCs w:val="20"/>
                <w:lang w:val="en-US" w:eastAsia="zh-CN"/>
              </w:rPr>
            </w:pPr>
            <w:r w:rsidRPr="00870409">
              <w:rPr>
                <w:rFonts w:ascii="Times New Roman" w:eastAsia="Malgun Gothic" w:hAnsi="Times New Roman"/>
                <w:sz w:val="20"/>
                <w:szCs w:val="20"/>
                <w:lang w:val="en-US" w:eastAsia="zh-CN"/>
              </w:rPr>
              <w:t>Views</w:t>
            </w:r>
          </w:p>
        </w:tc>
      </w:tr>
      <w:tr w:rsidR="00CD1E60" w:rsidRPr="00870409" w14:paraId="005DDA15" w14:textId="77777777" w:rsidTr="00175FF6">
        <w:trPr>
          <w:trHeight w:val="40"/>
        </w:trPr>
        <w:tc>
          <w:tcPr>
            <w:tcW w:w="1980" w:type="dxa"/>
            <w:shd w:val="clear" w:color="auto" w:fill="auto"/>
            <w:vAlign w:val="center"/>
          </w:tcPr>
          <w:p w14:paraId="426193F4" w14:textId="414DAD54" w:rsidR="00CD1E60" w:rsidRPr="00870409" w:rsidRDefault="00CD1E60" w:rsidP="00D14E51">
            <w:pPr>
              <w:spacing w:before="20" w:after="40" w:line="259" w:lineRule="auto"/>
              <w:jc w:val="left"/>
              <w:rPr>
                <w:rFonts w:ascii="Times New Roman" w:eastAsia="Malgun Gothic" w:hAnsi="Times New Roman"/>
                <w:szCs w:val="20"/>
                <w:lang w:val="en-US" w:eastAsia="ko-KR"/>
              </w:rPr>
            </w:pPr>
            <w:r>
              <w:rPr>
                <w:rFonts w:ascii="Times New Roman" w:eastAsia="Malgun Gothic" w:hAnsi="Times New Roman"/>
                <w:szCs w:val="20"/>
                <w:lang w:val="en-US" w:eastAsia="ko-KR"/>
              </w:rPr>
              <w:t>Ericsson</w:t>
            </w:r>
          </w:p>
        </w:tc>
        <w:tc>
          <w:tcPr>
            <w:tcW w:w="7915" w:type="dxa"/>
            <w:shd w:val="clear" w:color="auto" w:fill="auto"/>
            <w:vAlign w:val="center"/>
          </w:tcPr>
          <w:p w14:paraId="04B871E4" w14:textId="77777777" w:rsidR="00CD1E60" w:rsidRDefault="00CD1E60" w:rsidP="00175FF6">
            <w:pPr>
              <w:numPr>
                <w:ilvl w:val="0"/>
                <w:numId w:val="31"/>
              </w:numPr>
              <w:jc w:val="left"/>
              <w:rPr>
                <w:rFonts w:ascii="Calibri" w:eastAsia="Times New Roman" w:hAnsi="Calibri"/>
                <w:szCs w:val="22"/>
                <w:lang w:val="en-US"/>
              </w:rPr>
            </w:pPr>
            <w:r>
              <w:rPr>
                <w:rFonts w:eastAsia="Times New Roman"/>
              </w:rPr>
              <w:t>In addition to Scenario 1.1, it may be beneficial to consider an additional scenario with walls based on the LAA WI discussion experience. In the attached revision, we added a Scenario 1.1b.</w:t>
            </w:r>
          </w:p>
          <w:p w14:paraId="32F5F2B9" w14:textId="77777777" w:rsidR="00CD1E60" w:rsidRDefault="00CD1E60" w:rsidP="00175FF6">
            <w:pPr>
              <w:numPr>
                <w:ilvl w:val="1"/>
                <w:numId w:val="31"/>
              </w:numPr>
              <w:jc w:val="left"/>
              <w:rPr>
                <w:rFonts w:eastAsia="Times New Roman"/>
              </w:rPr>
            </w:pPr>
            <w:r>
              <w:rPr>
                <w:rFonts w:eastAsia="Times New Roman"/>
              </w:rPr>
              <w:t>This new scenario is simplified from the IEEE enterprise deployment case. Instead of operating on 4 frequency channels with four times more nodes, a single frequency channel is shared by all nodes in the proposed Scenario 1.1b. On a per frequency basis, the node density is identical to the IEEE scenario.</w:t>
            </w:r>
          </w:p>
          <w:p w14:paraId="281D1FE8" w14:textId="47434A01" w:rsidR="00CD1E60" w:rsidRPr="00175FF6" w:rsidRDefault="00CD1E60" w:rsidP="00175FF6">
            <w:pPr>
              <w:numPr>
                <w:ilvl w:val="1"/>
                <w:numId w:val="31"/>
              </w:numPr>
              <w:jc w:val="left"/>
              <w:rPr>
                <w:rFonts w:eastAsia="Times New Roman"/>
              </w:rPr>
            </w:pPr>
            <w:r>
              <w:rPr>
                <w:rFonts w:eastAsia="Times New Roman"/>
              </w:rPr>
              <w:t>For the moment, we provide reference to IEEE TGac documents which includes the wall loss modelling. An alternative is to extend the 3GPP indoor open office model such that all links behind a wall is NLOS and each wall penetration has a loss of 7 dB (same as IEEE). We can discuss this further.</w:t>
            </w:r>
          </w:p>
        </w:tc>
      </w:tr>
    </w:tbl>
    <w:p w14:paraId="728A52E1" w14:textId="0DA4D211" w:rsidR="00D26BCB" w:rsidRDefault="00D26BCB" w:rsidP="00AD070C">
      <w:pPr>
        <w:spacing w:before="120" w:after="0"/>
        <w:rPr>
          <w:szCs w:val="20"/>
          <w:lang w:eastAsia="ko-KR"/>
        </w:rPr>
      </w:pPr>
    </w:p>
    <w:p w14:paraId="071B927F" w14:textId="47591EE2" w:rsidR="003C0001" w:rsidRDefault="003C0001" w:rsidP="00AD070C">
      <w:pPr>
        <w:spacing w:before="120" w:after="0"/>
        <w:rPr>
          <w:szCs w:val="20"/>
          <w:lang w:eastAsia="ko-KR"/>
        </w:rPr>
      </w:pPr>
    </w:p>
    <w:p w14:paraId="41028F1B" w14:textId="1A38D1D5" w:rsidR="003C0001" w:rsidRDefault="003C0001" w:rsidP="00AD070C">
      <w:pPr>
        <w:spacing w:before="120" w:after="0"/>
        <w:rPr>
          <w:szCs w:val="20"/>
          <w:lang w:eastAsia="ko-KR"/>
        </w:rPr>
      </w:pPr>
    </w:p>
    <w:p w14:paraId="10D695C0" w14:textId="133B912A" w:rsidR="003C0001" w:rsidRDefault="003C0001" w:rsidP="00AD070C">
      <w:pPr>
        <w:spacing w:before="120" w:after="0"/>
        <w:rPr>
          <w:szCs w:val="20"/>
          <w:lang w:eastAsia="ko-KR"/>
        </w:rPr>
      </w:pPr>
    </w:p>
    <w:p w14:paraId="6F3CA463" w14:textId="047B69A6" w:rsidR="003C0001" w:rsidRDefault="003C0001" w:rsidP="00AD070C">
      <w:pPr>
        <w:spacing w:before="120" w:after="0"/>
        <w:rPr>
          <w:szCs w:val="20"/>
          <w:lang w:eastAsia="ko-KR"/>
        </w:rPr>
      </w:pPr>
    </w:p>
    <w:p w14:paraId="0D90A634" w14:textId="0144C268" w:rsidR="003C0001" w:rsidRDefault="003C0001" w:rsidP="00AD070C">
      <w:pPr>
        <w:spacing w:before="120" w:after="0"/>
        <w:rPr>
          <w:szCs w:val="20"/>
          <w:lang w:eastAsia="ko-KR"/>
        </w:rPr>
      </w:pPr>
    </w:p>
    <w:p w14:paraId="45E2B505" w14:textId="77777777" w:rsidR="003C0001" w:rsidRDefault="003C0001" w:rsidP="00AD070C">
      <w:pPr>
        <w:spacing w:before="120" w:after="0"/>
        <w:rPr>
          <w:szCs w:val="20"/>
          <w:lang w:eastAsia="ko-KR"/>
        </w:rPr>
      </w:pPr>
    </w:p>
    <w:p w14:paraId="01F1281A" w14:textId="77777777" w:rsidR="003C0001" w:rsidRDefault="003C0001" w:rsidP="003C0001">
      <w:pPr>
        <w:pStyle w:val="Heading3"/>
        <w:rPr>
          <w:lang w:eastAsia="ko-KR"/>
        </w:rPr>
      </w:pPr>
      <w:r>
        <w:rPr>
          <w:b w:val="0"/>
          <w:bCs w:val="0"/>
          <w:lang w:eastAsia="ko-KR"/>
        </w:rPr>
        <w:lastRenderedPageBreak/>
        <w:t>Dense urban 2 layers scenario</w:t>
      </w:r>
    </w:p>
    <w:tbl>
      <w:tblPr>
        <w:tblStyle w:val="TableGrid1"/>
        <w:tblW w:w="0" w:type="auto"/>
        <w:tblLook w:val="04A0" w:firstRow="1" w:lastRow="0" w:firstColumn="1" w:lastColumn="0" w:noHBand="0" w:noVBand="1"/>
      </w:tblPr>
      <w:tblGrid>
        <w:gridCol w:w="1980"/>
        <w:gridCol w:w="7915"/>
      </w:tblGrid>
      <w:tr w:rsidR="003C0001" w14:paraId="705C485D" w14:textId="77777777" w:rsidTr="003C0001">
        <w:trPr>
          <w:trHeight w:val="40"/>
        </w:trPr>
        <w:tc>
          <w:tcPr>
            <w:tcW w:w="1980" w:type="dxa"/>
            <w:tcBorders>
              <w:top w:val="single" w:sz="4" w:space="0" w:color="auto"/>
              <w:left w:val="single" w:sz="4" w:space="0" w:color="auto"/>
              <w:bottom w:val="single" w:sz="4" w:space="0" w:color="auto"/>
              <w:right w:val="single" w:sz="4" w:space="0" w:color="auto"/>
            </w:tcBorders>
            <w:vAlign w:val="center"/>
            <w:hideMark/>
          </w:tcPr>
          <w:p w14:paraId="1B9C0CEB" w14:textId="77777777" w:rsidR="003C0001" w:rsidRDefault="003C0001">
            <w:pPr>
              <w:spacing w:before="20" w:after="40" w:line="256" w:lineRule="auto"/>
              <w:jc w:val="left"/>
              <w:rPr>
                <w:rFonts w:ascii="Times New Roman" w:eastAsia="Malgun Gothic" w:hAnsi="Times New Roman"/>
                <w:sz w:val="20"/>
                <w:szCs w:val="20"/>
                <w:lang w:val="en-US" w:eastAsia="ko-KR"/>
              </w:rPr>
            </w:pPr>
            <w:r>
              <w:rPr>
                <w:rFonts w:ascii="Times New Roman" w:eastAsia="Malgun Gothic" w:hAnsi="Times New Roman"/>
                <w:sz w:val="20"/>
                <w:szCs w:val="20"/>
                <w:lang w:val="en-US" w:eastAsia="ko-KR"/>
              </w:rPr>
              <w:t>Company</w:t>
            </w:r>
          </w:p>
        </w:tc>
        <w:tc>
          <w:tcPr>
            <w:tcW w:w="7915" w:type="dxa"/>
            <w:tcBorders>
              <w:top w:val="single" w:sz="4" w:space="0" w:color="auto"/>
              <w:left w:val="single" w:sz="4" w:space="0" w:color="auto"/>
              <w:bottom w:val="single" w:sz="4" w:space="0" w:color="auto"/>
              <w:right w:val="single" w:sz="4" w:space="0" w:color="auto"/>
            </w:tcBorders>
            <w:vAlign w:val="center"/>
            <w:hideMark/>
          </w:tcPr>
          <w:p w14:paraId="4CA851F0" w14:textId="77777777" w:rsidR="003C0001" w:rsidRDefault="003C0001">
            <w:pPr>
              <w:spacing w:before="20" w:after="40" w:line="256" w:lineRule="auto"/>
              <w:jc w:val="center"/>
              <w:rPr>
                <w:rFonts w:ascii="Times New Roman" w:eastAsia="Malgun Gothic" w:hAnsi="Times New Roman"/>
                <w:sz w:val="20"/>
                <w:szCs w:val="20"/>
                <w:lang w:val="en-US" w:eastAsia="zh-CN"/>
              </w:rPr>
            </w:pPr>
            <w:r>
              <w:rPr>
                <w:rFonts w:ascii="Times New Roman" w:eastAsia="Malgun Gothic" w:hAnsi="Times New Roman"/>
                <w:sz w:val="20"/>
                <w:szCs w:val="20"/>
                <w:lang w:val="en-US" w:eastAsia="zh-CN"/>
              </w:rPr>
              <w:t>Views</w:t>
            </w:r>
          </w:p>
        </w:tc>
      </w:tr>
      <w:tr w:rsidR="003C0001" w14:paraId="17309694" w14:textId="77777777" w:rsidTr="003C0001">
        <w:trPr>
          <w:trHeight w:val="40"/>
        </w:trPr>
        <w:tc>
          <w:tcPr>
            <w:tcW w:w="1980" w:type="dxa"/>
            <w:tcBorders>
              <w:top w:val="single" w:sz="4" w:space="0" w:color="auto"/>
              <w:left w:val="single" w:sz="4" w:space="0" w:color="auto"/>
              <w:bottom w:val="single" w:sz="4" w:space="0" w:color="auto"/>
              <w:right w:val="single" w:sz="4" w:space="0" w:color="auto"/>
            </w:tcBorders>
            <w:vAlign w:val="center"/>
            <w:hideMark/>
          </w:tcPr>
          <w:p w14:paraId="1F51125F" w14:textId="77777777" w:rsidR="003C0001" w:rsidRDefault="003C0001">
            <w:pPr>
              <w:spacing w:before="20" w:after="40" w:line="256" w:lineRule="auto"/>
              <w:jc w:val="left"/>
              <w:rPr>
                <w:rFonts w:ascii="Times New Roman" w:eastAsia="Malgun Gothic" w:hAnsi="Times New Roman"/>
                <w:szCs w:val="20"/>
                <w:lang w:val="en-US" w:eastAsia="ko-KR"/>
              </w:rPr>
            </w:pPr>
            <w:r>
              <w:rPr>
                <w:rFonts w:ascii="Times New Roman" w:eastAsia="Malgun Gothic" w:hAnsi="Times New Roman"/>
                <w:szCs w:val="20"/>
                <w:lang w:val="en-US" w:eastAsia="ko-KR"/>
              </w:rPr>
              <w:t>Huawei, Hisilicon</w:t>
            </w:r>
          </w:p>
        </w:tc>
        <w:tc>
          <w:tcPr>
            <w:tcW w:w="7915" w:type="dxa"/>
            <w:tcBorders>
              <w:top w:val="single" w:sz="4" w:space="0" w:color="auto"/>
              <w:left w:val="single" w:sz="4" w:space="0" w:color="auto"/>
              <w:bottom w:val="single" w:sz="4" w:space="0" w:color="auto"/>
              <w:right w:val="single" w:sz="4" w:space="0" w:color="auto"/>
            </w:tcBorders>
            <w:vAlign w:val="center"/>
          </w:tcPr>
          <w:p w14:paraId="77E68EED" w14:textId="77777777" w:rsidR="003C0001" w:rsidRDefault="003C0001">
            <w:pPr>
              <w:ind w:hanging="743"/>
              <w:jc w:val="left"/>
              <w:rPr>
                <w:lang w:eastAsia="zh-CN"/>
              </w:rPr>
            </w:pPr>
            <w:r>
              <w:rPr>
                <w:lang w:eastAsia="zh-CN"/>
              </w:rPr>
              <w:t>FFor</w:t>
            </w:r>
          </w:p>
          <w:p w14:paraId="043A8049" w14:textId="76E2A56A" w:rsidR="003C0001" w:rsidRDefault="003C0001" w:rsidP="003C0001">
            <w:pPr>
              <w:ind w:hanging="743"/>
              <w:rPr>
                <w:lang w:eastAsia="zh-CN"/>
              </w:rPr>
            </w:pPr>
            <w:r>
              <w:rPr>
                <w:lang w:eastAsia="zh-CN"/>
              </w:rPr>
              <w:t xml:space="preserve">                    For outdoor scenario</w:t>
            </w:r>
            <w:r>
              <w:rPr>
                <w:kern w:val="2"/>
                <w:lang w:eastAsia="zh-CN"/>
              </w:rPr>
              <w:t>, the dense urban with two layers defined in TR38.802 can be considered as a baseline. In LAA deployment, the macro layer operates in licensed spectrum and the micro layer operates in unlicensed spectrum (5GHz or 60GHz).</w:t>
            </w:r>
            <w:r>
              <w:rPr>
                <w:lang w:eastAsia="zh-CN"/>
              </w:rPr>
              <w:t xml:space="preserve"> The UPT in micro layer should be counted. Considering plenty of evaluation in 5GHz for LTE LAA, efforts should be laid on those not carried out in LTE LAA evaluation, such as new spectrum, new numerology, new frame structure, wideband operation and etc. </w:t>
            </w:r>
          </w:p>
          <w:p w14:paraId="535825B8" w14:textId="77777777" w:rsidR="003C0001" w:rsidRDefault="003C0001" w:rsidP="003C0001">
            <w:pPr>
              <w:ind w:hanging="743"/>
              <w:jc w:val="center"/>
              <w:rPr>
                <w:lang w:eastAsia="zh-CN"/>
              </w:rPr>
            </w:pPr>
            <w:r>
              <w:rPr>
                <w:rFonts w:eastAsia="Batang"/>
                <w:sz w:val="20"/>
              </w:rPr>
              <w:object w:dxaOrig="6825" w:dyaOrig="3225" w14:anchorId="0A2D2B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5pt;height:161.5pt" o:ole="">
                  <v:imagedata r:id="rId16" o:title=""/>
                </v:shape>
                <o:OLEObject Type="Embed" ProgID="Visio.Drawing.15" ShapeID="_x0000_i1025" DrawAspect="Content" ObjectID="_1580282555" r:id="rId17"/>
              </w:object>
            </w:r>
          </w:p>
          <w:p w14:paraId="77ABDC55" w14:textId="77777777" w:rsidR="003C0001" w:rsidRDefault="003C0001">
            <w:pPr>
              <w:ind w:hanging="743"/>
              <w:jc w:val="left"/>
              <w:rPr>
                <w:rFonts w:eastAsia="Times New Roman"/>
              </w:rPr>
            </w:pPr>
          </w:p>
        </w:tc>
      </w:tr>
    </w:tbl>
    <w:p w14:paraId="0A21BB19" w14:textId="77777777" w:rsidR="003C0001" w:rsidRDefault="003C0001" w:rsidP="00AD070C">
      <w:pPr>
        <w:spacing w:before="120" w:after="0"/>
        <w:rPr>
          <w:szCs w:val="20"/>
          <w:lang w:eastAsia="ko-KR"/>
        </w:rPr>
      </w:pPr>
    </w:p>
    <w:p w14:paraId="371A46D5" w14:textId="77777777" w:rsidR="00427643" w:rsidRPr="0099619E" w:rsidRDefault="00427643" w:rsidP="0099619E">
      <w:pPr>
        <w:pStyle w:val="Heading1"/>
        <w:keepNext w:val="0"/>
        <w:widowControl w:val="0"/>
        <w:numPr>
          <w:ilvl w:val="0"/>
          <w:numId w:val="0"/>
        </w:numPr>
        <w:spacing w:before="480" w:after="120"/>
        <w:ind w:left="522" w:hanging="432"/>
        <w:rPr>
          <w:sz w:val="28"/>
          <w:lang w:val="en-US"/>
        </w:rPr>
      </w:pPr>
      <w:r w:rsidRPr="0099619E">
        <w:rPr>
          <w:sz w:val="28"/>
          <w:lang w:val="en-US"/>
        </w:rPr>
        <w:t>References</w:t>
      </w:r>
    </w:p>
    <w:p w14:paraId="66900516" w14:textId="14BB6166" w:rsidR="00BF04A1" w:rsidRDefault="00DE31C2" w:rsidP="001E1FCE">
      <w:pPr>
        <w:pStyle w:val="BodyText"/>
        <w:overflowPunct w:val="0"/>
        <w:ind w:left="420" w:hanging="240"/>
        <w:textAlignment w:val="baseline"/>
        <w:rPr>
          <w:rFonts w:ascii="Times New Roman" w:hAnsi="Times New Roman"/>
          <w:lang w:eastAsia="ko-KR"/>
        </w:rPr>
      </w:pPr>
      <w:r w:rsidRPr="00DE31C2">
        <w:rPr>
          <w:rFonts w:ascii="Times New Roman" w:hAnsi="Times New Roman"/>
        </w:rPr>
        <w:t xml:space="preserve">[1] </w:t>
      </w:r>
      <w:r w:rsidR="00290CDD">
        <w:rPr>
          <w:rFonts w:ascii="Times New Roman" w:hAnsi="Times New Roman" w:hint="eastAsia"/>
          <w:lang w:eastAsia="ko-KR"/>
        </w:rPr>
        <w:t>RP</w:t>
      </w:r>
      <w:r w:rsidR="00290CDD">
        <w:rPr>
          <w:rFonts w:ascii="Times New Roman" w:hAnsi="Times New Roman"/>
          <w:lang w:eastAsia="ko-KR"/>
        </w:rPr>
        <w:t xml:space="preserve">-172181, </w:t>
      </w:r>
      <w:r w:rsidR="00290CDD" w:rsidRPr="00290CDD">
        <w:rPr>
          <w:rFonts w:ascii="Times New Roman" w:hAnsi="Times New Roman"/>
          <w:lang w:eastAsia="ko-KR"/>
        </w:rPr>
        <w:t>Notes from the informal workshop on NR in Unlicensed spectrum held in October 2017</w:t>
      </w:r>
      <w:r w:rsidR="00290CDD">
        <w:rPr>
          <w:rFonts w:ascii="Times New Roman" w:hAnsi="Times New Roman"/>
          <w:lang w:eastAsia="ko-KR"/>
        </w:rPr>
        <w:t xml:space="preserve">, </w:t>
      </w:r>
      <w:r w:rsidR="00290CDD" w:rsidRPr="00290CDD">
        <w:rPr>
          <w:rFonts w:ascii="Times New Roman" w:hAnsi="Times New Roman"/>
          <w:lang w:eastAsia="ko-KR"/>
        </w:rPr>
        <w:t>3GPP TSG RAN Meeting #78</w:t>
      </w:r>
      <w:r w:rsidR="00290CDD">
        <w:rPr>
          <w:rFonts w:ascii="Times New Roman" w:hAnsi="Times New Roman"/>
          <w:lang w:eastAsia="ko-KR"/>
        </w:rPr>
        <w:t>, December, 2017</w:t>
      </w:r>
    </w:p>
    <w:p w14:paraId="73943B07" w14:textId="1D339DA5" w:rsidR="005052A5" w:rsidRDefault="005052A5" w:rsidP="001E1FCE">
      <w:pPr>
        <w:pStyle w:val="BodyText"/>
        <w:overflowPunct w:val="0"/>
        <w:ind w:left="420" w:hanging="240"/>
        <w:textAlignment w:val="baseline"/>
        <w:rPr>
          <w:rFonts w:ascii="Times New Roman" w:hAnsi="Times New Roman"/>
          <w:lang w:eastAsia="ko-KR"/>
        </w:rPr>
      </w:pPr>
      <w:r>
        <w:rPr>
          <w:rFonts w:ascii="Times New Roman" w:hAnsi="Times New Roman"/>
          <w:lang w:eastAsia="ko-KR"/>
        </w:rPr>
        <w:t xml:space="preserve">[2] RP-172021, </w:t>
      </w:r>
      <w:r w:rsidRPr="005052A5">
        <w:rPr>
          <w:rFonts w:ascii="Times New Roman" w:hAnsi="Times New Roman"/>
          <w:lang w:eastAsia="ko-KR"/>
        </w:rPr>
        <w:t>Revised SID on NR-based Access to Unlicensed Spectrum</w:t>
      </w:r>
      <w:r>
        <w:rPr>
          <w:rFonts w:ascii="Times New Roman" w:hAnsi="Times New Roman"/>
          <w:lang w:eastAsia="ko-KR"/>
        </w:rPr>
        <w:t xml:space="preserve">, </w:t>
      </w:r>
      <w:r w:rsidRPr="005052A5">
        <w:rPr>
          <w:rFonts w:ascii="Times New Roman" w:hAnsi="Times New Roman"/>
          <w:lang w:eastAsia="ko-KR"/>
        </w:rPr>
        <w:t>Qualcomm Incorporated</w:t>
      </w:r>
      <w:r>
        <w:rPr>
          <w:rFonts w:ascii="Times New Roman" w:hAnsi="Times New Roman"/>
          <w:lang w:eastAsia="ko-KR"/>
        </w:rPr>
        <w:t>, RAN#77</w:t>
      </w:r>
    </w:p>
    <w:p w14:paraId="603382B4" w14:textId="406E0E8A" w:rsidR="00A070DD" w:rsidRDefault="00A070DD" w:rsidP="001E1FCE">
      <w:pPr>
        <w:pStyle w:val="BodyText"/>
        <w:overflowPunct w:val="0"/>
        <w:ind w:left="420" w:hanging="240"/>
        <w:textAlignment w:val="baseline"/>
        <w:rPr>
          <w:rFonts w:ascii="Times New Roman" w:hAnsi="Times New Roman"/>
          <w:lang w:eastAsia="ko-KR"/>
        </w:rPr>
      </w:pPr>
      <w:r>
        <w:rPr>
          <w:rFonts w:ascii="Times New Roman" w:hAnsi="Times New Roman"/>
          <w:lang w:eastAsia="ko-KR"/>
        </w:rPr>
        <w:t>[3].3GPP document 38.802</w:t>
      </w:r>
    </w:p>
    <w:p w14:paraId="4537A145" w14:textId="0232A7FD" w:rsidR="00F84F71" w:rsidRDefault="00F84F71" w:rsidP="001E1FCE">
      <w:pPr>
        <w:pStyle w:val="BodyText"/>
        <w:overflowPunct w:val="0"/>
        <w:ind w:left="420" w:hanging="240"/>
        <w:textAlignment w:val="baseline"/>
        <w:rPr>
          <w:rFonts w:ascii="Times New Roman" w:hAnsi="Times New Roman"/>
          <w:lang w:eastAsia="ko-KR"/>
        </w:rPr>
      </w:pPr>
    </w:p>
    <w:p w14:paraId="6C63592B" w14:textId="33F95A8B" w:rsidR="00F84F71" w:rsidRDefault="00F84F71" w:rsidP="00FC737C">
      <w:pPr>
        <w:pStyle w:val="Heading1"/>
        <w:keepNext w:val="0"/>
        <w:widowControl w:val="0"/>
        <w:numPr>
          <w:ilvl w:val="0"/>
          <w:numId w:val="0"/>
        </w:numPr>
        <w:spacing w:before="480" w:after="120"/>
        <w:ind w:left="522" w:hanging="432"/>
        <w:rPr>
          <w:sz w:val="28"/>
          <w:lang w:val="en-US"/>
        </w:rPr>
      </w:pPr>
      <w:r w:rsidRPr="00FC737C">
        <w:rPr>
          <w:sz w:val="28"/>
          <w:lang w:val="en-US"/>
        </w:rPr>
        <w:t xml:space="preserve">Appendix </w:t>
      </w:r>
    </w:p>
    <w:p w14:paraId="00134FDB" w14:textId="7FEB315D" w:rsidR="008B32E5" w:rsidRDefault="008B32E5" w:rsidP="008B32E5">
      <w:pPr>
        <w:rPr>
          <w:lang w:val="en-US"/>
        </w:rPr>
      </w:pPr>
    </w:p>
    <w:p w14:paraId="7CD1AE73" w14:textId="54C0F7C5" w:rsidR="008B32E5" w:rsidRDefault="008B32E5" w:rsidP="0038619F">
      <w:pPr>
        <w:pStyle w:val="Caption"/>
        <w:jc w:val="center"/>
        <w:rPr>
          <w:lang w:val="en-US"/>
        </w:rPr>
      </w:pPr>
      <w:r>
        <w:rPr>
          <w:lang w:val="en-US"/>
        </w:rPr>
        <w:t>Table A</w:t>
      </w:r>
      <w:r w:rsidR="0038619F">
        <w:rPr>
          <w:lang w:val="en-US"/>
        </w:rPr>
        <w:t>-</w:t>
      </w:r>
      <w:r>
        <w:rPr>
          <w:lang w:val="en-US"/>
        </w:rPr>
        <w:t>1 Simulation Parameters for Indoor Sub-7GHz and mmW</w:t>
      </w:r>
    </w:p>
    <w:tbl>
      <w:tblPr>
        <w:tblStyle w:val="TableGrid"/>
        <w:tblW w:w="0" w:type="auto"/>
        <w:tblLook w:val="04A0" w:firstRow="1" w:lastRow="0" w:firstColumn="1" w:lastColumn="0" w:noHBand="0" w:noVBand="1"/>
      </w:tblPr>
      <w:tblGrid>
        <w:gridCol w:w="3255"/>
        <w:gridCol w:w="3245"/>
        <w:gridCol w:w="3419"/>
      </w:tblGrid>
      <w:tr w:rsidR="00882735" w14:paraId="0F6CFD9E" w14:textId="77777777" w:rsidTr="00882735">
        <w:tc>
          <w:tcPr>
            <w:tcW w:w="3306" w:type="dxa"/>
          </w:tcPr>
          <w:p w14:paraId="680DDE8C" w14:textId="13298544" w:rsidR="00882735" w:rsidRDefault="00882735" w:rsidP="008B32E5">
            <w:pPr>
              <w:rPr>
                <w:lang w:val="en-US"/>
              </w:rPr>
            </w:pPr>
            <w:r>
              <w:rPr>
                <w:lang w:val="en-US"/>
              </w:rPr>
              <w:t>Parameters</w:t>
            </w:r>
          </w:p>
        </w:tc>
        <w:tc>
          <w:tcPr>
            <w:tcW w:w="3306" w:type="dxa"/>
          </w:tcPr>
          <w:p w14:paraId="771F9299" w14:textId="7C16A972" w:rsidR="00882735" w:rsidRDefault="00882735" w:rsidP="008B32E5">
            <w:pPr>
              <w:rPr>
                <w:lang w:val="en-US"/>
              </w:rPr>
            </w:pPr>
            <w:r>
              <w:rPr>
                <w:lang w:val="en-US"/>
              </w:rPr>
              <w:t>Scenario 2.1, Indoor Sub-7GHz</w:t>
            </w:r>
          </w:p>
        </w:tc>
        <w:tc>
          <w:tcPr>
            <w:tcW w:w="3307" w:type="dxa"/>
          </w:tcPr>
          <w:p w14:paraId="1147ED73" w14:textId="16E695E8" w:rsidR="00882735" w:rsidRDefault="00882735" w:rsidP="008B32E5">
            <w:pPr>
              <w:rPr>
                <w:lang w:val="en-US"/>
              </w:rPr>
            </w:pPr>
            <w:r>
              <w:rPr>
                <w:lang w:val="en-US"/>
              </w:rPr>
              <w:t>Scenario 2.2, Indoor mmW</w:t>
            </w:r>
          </w:p>
        </w:tc>
      </w:tr>
      <w:tr w:rsidR="00882735" w14:paraId="2A12BC5E" w14:textId="77777777" w:rsidTr="00882735">
        <w:tc>
          <w:tcPr>
            <w:tcW w:w="3306" w:type="dxa"/>
          </w:tcPr>
          <w:p w14:paraId="634A49A6" w14:textId="78A8BE96" w:rsidR="00882735" w:rsidRDefault="00882735" w:rsidP="008B32E5">
            <w:pPr>
              <w:rPr>
                <w:lang w:val="en-US"/>
              </w:rPr>
            </w:pPr>
            <w:r>
              <w:rPr>
                <w:lang w:val="en-US"/>
              </w:rPr>
              <w:t>Carrier Frequency</w:t>
            </w:r>
          </w:p>
        </w:tc>
        <w:tc>
          <w:tcPr>
            <w:tcW w:w="3306" w:type="dxa"/>
          </w:tcPr>
          <w:p w14:paraId="33F84870" w14:textId="14378546" w:rsidR="00882735" w:rsidRDefault="00882735" w:rsidP="008B32E5">
            <w:pPr>
              <w:rPr>
                <w:lang w:val="en-US"/>
              </w:rPr>
            </w:pPr>
            <w:r>
              <w:rPr>
                <w:lang w:val="en-US"/>
              </w:rPr>
              <w:t>6GHz</w:t>
            </w:r>
          </w:p>
        </w:tc>
        <w:tc>
          <w:tcPr>
            <w:tcW w:w="3307" w:type="dxa"/>
          </w:tcPr>
          <w:p w14:paraId="56FFB013" w14:textId="77777777" w:rsidR="00882735" w:rsidRDefault="00882735" w:rsidP="008B32E5">
            <w:pPr>
              <w:rPr>
                <w:lang w:val="en-US"/>
              </w:rPr>
            </w:pPr>
          </w:p>
        </w:tc>
      </w:tr>
      <w:tr w:rsidR="00882735" w14:paraId="5AA55603" w14:textId="77777777" w:rsidTr="00882735">
        <w:tc>
          <w:tcPr>
            <w:tcW w:w="3306" w:type="dxa"/>
          </w:tcPr>
          <w:p w14:paraId="2BD13878" w14:textId="0D07197F" w:rsidR="00882735" w:rsidRDefault="00882735" w:rsidP="008B32E5">
            <w:pPr>
              <w:rPr>
                <w:lang w:val="en-US"/>
              </w:rPr>
            </w:pPr>
            <w:r>
              <w:rPr>
                <w:lang w:val="en-US"/>
              </w:rPr>
              <w:t>Channel Model</w:t>
            </w:r>
          </w:p>
        </w:tc>
        <w:tc>
          <w:tcPr>
            <w:tcW w:w="3306" w:type="dxa"/>
          </w:tcPr>
          <w:p w14:paraId="147010AA" w14:textId="4AFA1B4E" w:rsidR="00882735" w:rsidRDefault="00CA7A13" w:rsidP="008B32E5">
            <w:pPr>
              <w:rPr>
                <w:lang w:val="en-US"/>
              </w:rPr>
            </w:pPr>
            <w:r w:rsidRPr="00CA7A13">
              <w:t xml:space="preserve">InH Open Office model in TR 38.901 Chapter 7.4.1 </w:t>
            </w:r>
          </w:p>
        </w:tc>
        <w:tc>
          <w:tcPr>
            <w:tcW w:w="3307" w:type="dxa"/>
          </w:tcPr>
          <w:p w14:paraId="2A3BFEA9" w14:textId="621ECCA7" w:rsidR="00882735" w:rsidRDefault="00CA7A13" w:rsidP="00CA7A13">
            <w:pPr>
              <w:rPr>
                <w:lang w:val="en-US"/>
              </w:rPr>
            </w:pPr>
            <w:r w:rsidRPr="00CA7A13">
              <w:t xml:space="preserve">InH Open office model in TR 38.901 Chapter 7.4.1 </w:t>
            </w:r>
          </w:p>
        </w:tc>
      </w:tr>
      <w:tr w:rsidR="00882735" w14:paraId="3F3C6CC6" w14:textId="77777777" w:rsidTr="00882735">
        <w:tc>
          <w:tcPr>
            <w:tcW w:w="3306" w:type="dxa"/>
          </w:tcPr>
          <w:p w14:paraId="13E188E9" w14:textId="019671A2" w:rsidR="00882735" w:rsidRDefault="00882735" w:rsidP="008B32E5">
            <w:pPr>
              <w:rPr>
                <w:lang w:val="en-US"/>
              </w:rPr>
            </w:pPr>
            <w:r>
              <w:rPr>
                <w:lang w:val="en-US"/>
              </w:rPr>
              <w:t>BS Tx Power</w:t>
            </w:r>
          </w:p>
        </w:tc>
        <w:tc>
          <w:tcPr>
            <w:tcW w:w="3306" w:type="dxa"/>
          </w:tcPr>
          <w:p w14:paraId="4E4E01A0" w14:textId="78B8133D" w:rsidR="00882735" w:rsidRDefault="00CA7A13" w:rsidP="008B32E5">
            <w:pPr>
              <w:rPr>
                <w:lang w:val="en-US"/>
              </w:rPr>
            </w:pPr>
            <w:r>
              <w:rPr>
                <w:lang w:val="en-US"/>
              </w:rPr>
              <w:t>18dBm</w:t>
            </w:r>
          </w:p>
        </w:tc>
        <w:tc>
          <w:tcPr>
            <w:tcW w:w="3307" w:type="dxa"/>
          </w:tcPr>
          <w:p w14:paraId="21A12CB2" w14:textId="60B59604" w:rsidR="00882735" w:rsidRDefault="00655D88" w:rsidP="008B32E5">
            <w:pPr>
              <w:rPr>
                <w:lang w:val="en-US"/>
              </w:rPr>
            </w:pPr>
            <w:r>
              <w:rPr>
                <w:lang w:val="en-US"/>
              </w:rPr>
              <w:t>14dBm</w:t>
            </w:r>
            <w:r w:rsidR="00B816FB">
              <w:rPr>
                <w:lang w:val="en-US"/>
              </w:rPr>
              <w:t>*</w:t>
            </w:r>
          </w:p>
        </w:tc>
      </w:tr>
      <w:tr w:rsidR="00882735" w14:paraId="3FA8C801" w14:textId="77777777" w:rsidTr="00882735">
        <w:tc>
          <w:tcPr>
            <w:tcW w:w="3306" w:type="dxa"/>
          </w:tcPr>
          <w:p w14:paraId="0C25C60B" w14:textId="48BFCE27" w:rsidR="00882735" w:rsidRDefault="00882735" w:rsidP="008B32E5">
            <w:pPr>
              <w:rPr>
                <w:lang w:val="en-US"/>
              </w:rPr>
            </w:pPr>
            <w:r>
              <w:rPr>
                <w:lang w:val="en-US"/>
              </w:rPr>
              <w:t>UE Tx Power</w:t>
            </w:r>
          </w:p>
        </w:tc>
        <w:tc>
          <w:tcPr>
            <w:tcW w:w="3306" w:type="dxa"/>
          </w:tcPr>
          <w:p w14:paraId="202B4CDE" w14:textId="7ABED99D" w:rsidR="00882735" w:rsidRDefault="00CA7A13" w:rsidP="008B32E5">
            <w:pPr>
              <w:rPr>
                <w:lang w:val="en-US"/>
              </w:rPr>
            </w:pPr>
            <w:r>
              <w:rPr>
                <w:lang w:val="en-US"/>
              </w:rPr>
              <w:t>18dBm</w:t>
            </w:r>
          </w:p>
        </w:tc>
        <w:tc>
          <w:tcPr>
            <w:tcW w:w="3307" w:type="dxa"/>
          </w:tcPr>
          <w:p w14:paraId="3830B551" w14:textId="427157BD" w:rsidR="00882735" w:rsidRDefault="00655D88" w:rsidP="008B32E5">
            <w:pPr>
              <w:rPr>
                <w:lang w:val="en-US"/>
              </w:rPr>
            </w:pPr>
            <w:r>
              <w:rPr>
                <w:lang w:val="en-US"/>
              </w:rPr>
              <w:t>21dBm</w:t>
            </w:r>
          </w:p>
        </w:tc>
      </w:tr>
      <w:tr w:rsidR="00882735" w14:paraId="25D25E2F" w14:textId="77777777" w:rsidTr="00882735">
        <w:tc>
          <w:tcPr>
            <w:tcW w:w="3306" w:type="dxa"/>
          </w:tcPr>
          <w:p w14:paraId="490DB790" w14:textId="7714FA9B" w:rsidR="00882735" w:rsidRDefault="00882735" w:rsidP="008B32E5">
            <w:pPr>
              <w:rPr>
                <w:lang w:val="en-US"/>
              </w:rPr>
            </w:pPr>
            <w:r>
              <w:rPr>
                <w:lang w:val="en-US"/>
              </w:rPr>
              <w:t>BS Antenna gain</w:t>
            </w:r>
          </w:p>
        </w:tc>
        <w:tc>
          <w:tcPr>
            <w:tcW w:w="3306" w:type="dxa"/>
          </w:tcPr>
          <w:p w14:paraId="2E47EA0D" w14:textId="08B6B448" w:rsidR="00882735" w:rsidRDefault="00CA7A13" w:rsidP="008B32E5">
            <w:pPr>
              <w:rPr>
                <w:lang w:val="en-US"/>
              </w:rPr>
            </w:pPr>
            <w:r>
              <w:rPr>
                <w:lang w:val="en-US"/>
              </w:rPr>
              <w:t>5 dBi</w:t>
            </w:r>
          </w:p>
        </w:tc>
        <w:tc>
          <w:tcPr>
            <w:tcW w:w="3307" w:type="dxa"/>
          </w:tcPr>
          <w:p w14:paraId="17EACD4A" w14:textId="2EB890EB" w:rsidR="00882735" w:rsidRDefault="00CA7A13" w:rsidP="008B32E5">
            <w:pPr>
              <w:rPr>
                <w:lang w:val="en-US"/>
              </w:rPr>
            </w:pPr>
            <w:r>
              <w:rPr>
                <w:lang w:val="en-US"/>
              </w:rPr>
              <w:t>5</w:t>
            </w:r>
            <w:r w:rsidR="00F175C1">
              <w:rPr>
                <w:lang w:val="en-US"/>
              </w:rPr>
              <w:t xml:space="preserve"> dBi</w:t>
            </w:r>
          </w:p>
        </w:tc>
      </w:tr>
      <w:tr w:rsidR="00882735" w14:paraId="18847EE9" w14:textId="77777777" w:rsidTr="00882735">
        <w:tc>
          <w:tcPr>
            <w:tcW w:w="3306" w:type="dxa"/>
          </w:tcPr>
          <w:p w14:paraId="127403CC" w14:textId="40A4C8E4" w:rsidR="00882735" w:rsidRDefault="00882735" w:rsidP="008B32E5">
            <w:pPr>
              <w:rPr>
                <w:lang w:val="en-US"/>
              </w:rPr>
            </w:pPr>
            <w:r>
              <w:rPr>
                <w:lang w:val="en-US"/>
              </w:rPr>
              <w:t>UE Antenna gain</w:t>
            </w:r>
          </w:p>
        </w:tc>
        <w:tc>
          <w:tcPr>
            <w:tcW w:w="3306" w:type="dxa"/>
          </w:tcPr>
          <w:p w14:paraId="07C270F8" w14:textId="6FD4AE7D" w:rsidR="00882735" w:rsidRDefault="00CA7A13" w:rsidP="008B32E5">
            <w:pPr>
              <w:rPr>
                <w:lang w:val="en-US"/>
              </w:rPr>
            </w:pPr>
            <w:r>
              <w:rPr>
                <w:lang w:val="en-US"/>
              </w:rPr>
              <w:t>0 dBi</w:t>
            </w:r>
          </w:p>
        </w:tc>
        <w:tc>
          <w:tcPr>
            <w:tcW w:w="3307" w:type="dxa"/>
          </w:tcPr>
          <w:p w14:paraId="497494FD" w14:textId="7AA04910" w:rsidR="00882735" w:rsidRDefault="00CA7A13" w:rsidP="008B32E5">
            <w:pPr>
              <w:rPr>
                <w:lang w:val="en-US"/>
              </w:rPr>
            </w:pPr>
            <w:r>
              <w:rPr>
                <w:lang w:val="en-US"/>
              </w:rPr>
              <w:t>0</w:t>
            </w:r>
            <w:r w:rsidR="00F175C1">
              <w:rPr>
                <w:lang w:val="en-US"/>
              </w:rPr>
              <w:t xml:space="preserve"> dBi</w:t>
            </w:r>
          </w:p>
        </w:tc>
      </w:tr>
      <w:tr w:rsidR="00882735" w14:paraId="41021CE8" w14:textId="77777777" w:rsidTr="00882735">
        <w:tc>
          <w:tcPr>
            <w:tcW w:w="3306" w:type="dxa"/>
          </w:tcPr>
          <w:p w14:paraId="2E0571AF" w14:textId="2B8B90AE" w:rsidR="00882735" w:rsidRDefault="00882735" w:rsidP="008B32E5">
            <w:pPr>
              <w:rPr>
                <w:lang w:val="en-US"/>
              </w:rPr>
            </w:pPr>
            <w:r>
              <w:rPr>
                <w:lang w:val="en-US"/>
              </w:rPr>
              <w:t>BS Noise Figure</w:t>
            </w:r>
          </w:p>
        </w:tc>
        <w:tc>
          <w:tcPr>
            <w:tcW w:w="3306" w:type="dxa"/>
          </w:tcPr>
          <w:p w14:paraId="21E71387" w14:textId="3E7B38A1" w:rsidR="00882735" w:rsidRDefault="00CA7A13" w:rsidP="008B32E5">
            <w:pPr>
              <w:rPr>
                <w:lang w:val="en-US"/>
              </w:rPr>
            </w:pPr>
            <w:r>
              <w:rPr>
                <w:lang w:val="en-US"/>
              </w:rPr>
              <w:t>5dB</w:t>
            </w:r>
          </w:p>
        </w:tc>
        <w:tc>
          <w:tcPr>
            <w:tcW w:w="3307" w:type="dxa"/>
          </w:tcPr>
          <w:p w14:paraId="38E4EA6D" w14:textId="0140BB7B" w:rsidR="00882735" w:rsidRDefault="00CA7A13" w:rsidP="008B32E5">
            <w:pPr>
              <w:rPr>
                <w:lang w:val="en-US"/>
              </w:rPr>
            </w:pPr>
            <w:r>
              <w:rPr>
                <w:lang w:val="en-US"/>
              </w:rPr>
              <w:t>7</w:t>
            </w:r>
            <w:r w:rsidR="00F175C1">
              <w:rPr>
                <w:lang w:val="en-US"/>
              </w:rPr>
              <w:t xml:space="preserve"> dB</w:t>
            </w:r>
          </w:p>
        </w:tc>
      </w:tr>
      <w:tr w:rsidR="00882735" w14:paraId="37336190" w14:textId="77777777" w:rsidTr="00882735">
        <w:tc>
          <w:tcPr>
            <w:tcW w:w="3306" w:type="dxa"/>
          </w:tcPr>
          <w:p w14:paraId="35AE19A6" w14:textId="2EF8C33F" w:rsidR="00882735" w:rsidRDefault="00882735" w:rsidP="008B32E5">
            <w:pPr>
              <w:rPr>
                <w:lang w:val="en-US"/>
              </w:rPr>
            </w:pPr>
            <w:r>
              <w:rPr>
                <w:lang w:val="en-US"/>
              </w:rPr>
              <w:t>UE Receiver Noise Figure</w:t>
            </w:r>
          </w:p>
        </w:tc>
        <w:tc>
          <w:tcPr>
            <w:tcW w:w="3306" w:type="dxa"/>
          </w:tcPr>
          <w:p w14:paraId="731AB990" w14:textId="1F2698EC" w:rsidR="00882735" w:rsidRDefault="00CA7A13" w:rsidP="008B32E5">
            <w:pPr>
              <w:rPr>
                <w:lang w:val="en-US"/>
              </w:rPr>
            </w:pPr>
            <w:r>
              <w:rPr>
                <w:lang w:val="en-US"/>
              </w:rPr>
              <w:t>9dB</w:t>
            </w:r>
          </w:p>
        </w:tc>
        <w:tc>
          <w:tcPr>
            <w:tcW w:w="3307" w:type="dxa"/>
          </w:tcPr>
          <w:p w14:paraId="634DB55B" w14:textId="5B90FF4C" w:rsidR="00882735" w:rsidRDefault="00CA7A13" w:rsidP="008B32E5">
            <w:pPr>
              <w:rPr>
                <w:lang w:val="en-US"/>
              </w:rPr>
            </w:pPr>
            <w:r>
              <w:rPr>
                <w:lang w:val="en-US"/>
              </w:rPr>
              <w:t>13</w:t>
            </w:r>
            <w:r w:rsidR="00F175C1">
              <w:rPr>
                <w:lang w:val="en-US"/>
              </w:rPr>
              <w:t xml:space="preserve"> dB</w:t>
            </w:r>
          </w:p>
        </w:tc>
      </w:tr>
      <w:tr w:rsidR="00CA7A13" w14:paraId="0B63C2AC" w14:textId="77777777" w:rsidTr="00882735">
        <w:tc>
          <w:tcPr>
            <w:tcW w:w="3306" w:type="dxa"/>
          </w:tcPr>
          <w:p w14:paraId="61E1D51D" w14:textId="1306BC97" w:rsidR="00CA7A13" w:rsidRDefault="00CA7A13" w:rsidP="00CA7A13">
            <w:pPr>
              <w:rPr>
                <w:lang w:val="en-US"/>
              </w:rPr>
            </w:pPr>
            <w:r>
              <w:rPr>
                <w:lang w:val="en-US"/>
              </w:rPr>
              <w:lastRenderedPageBreak/>
              <w:t>UE receiver</w:t>
            </w:r>
          </w:p>
        </w:tc>
        <w:tc>
          <w:tcPr>
            <w:tcW w:w="3306" w:type="dxa"/>
          </w:tcPr>
          <w:p w14:paraId="2FB99267" w14:textId="6F4709C0" w:rsidR="00CA7A13" w:rsidRDefault="00CA7A13" w:rsidP="00CA7A13">
            <w:pPr>
              <w:rPr>
                <w:lang w:val="en-US"/>
              </w:rPr>
            </w:pPr>
            <w:r w:rsidRPr="00CA7A13">
              <w:t>MMSE-IRC as the baseline receiver</w:t>
            </w:r>
          </w:p>
        </w:tc>
        <w:tc>
          <w:tcPr>
            <w:tcW w:w="3307" w:type="dxa"/>
          </w:tcPr>
          <w:p w14:paraId="7D323D3A" w14:textId="2B49CA6E" w:rsidR="00CA7A13" w:rsidRDefault="00CA7A13" w:rsidP="00CA7A13">
            <w:pPr>
              <w:rPr>
                <w:lang w:val="en-US"/>
              </w:rPr>
            </w:pPr>
            <w:r w:rsidRPr="00CA7A13">
              <w:t>MMSE-IRC as the baseline receiver</w:t>
            </w:r>
          </w:p>
        </w:tc>
      </w:tr>
      <w:tr w:rsidR="00CA7A13" w14:paraId="45B59BA6" w14:textId="77777777" w:rsidTr="00882735">
        <w:tc>
          <w:tcPr>
            <w:tcW w:w="3306" w:type="dxa"/>
          </w:tcPr>
          <w:p w14:paraId="010E69BE" w14:textId="480BDEAB" w:rsidR="00CA7A13" w:rsidRDefault="00CA7A13" w:rsidP="00CA7A13">
            <w:pPr>
              <w:rPr>
                <w:lang w:val="en-US"/>
              </w:rPr>
            </w:pPr>
            <w:r>
              <w:rPr>
                <w:lang w:val="en-US"/>
              </w:rPr>
              <w:t>BS antenna Array configuration</w:t>
            </w:r>
          </w:p>
        </w:tc>
        <w:tc>
          <w:tcPr>
            <w:tcW w:w="3306" w:type="dxa"/>
          </w:tcPr>
          <w:p w14:paraId="20FB5F5D" w14:textId="5F23EB95" w:rsidR="00CA7A13" w:rsidRDefault="00CA7A13" w:rsidP="00CA7A13">
            <w:pPr>
              <w:rPr>
                <w:lang w:val="en-US"/>
              </w:rPr>
            </w:pPr>
            <w:r w:rsidRPr="00CA7A13">
              <w:t>(M, N, P, M</w:t>
            </w:r>
            <w:r w:rsidRPr="00CA7A13">
              <w:rPr>
                <w:vertAlign w:val="subscript"/>
              </w:rPr>
              <w:t>g</w:t>
            </w:r>
            <w:r w:rsidRPr="00CA7A13">
              <w:t>, N</w:t>
            </w:r>
            <w:r w:rsidRPr="00CA7A13">
              <w:rPr>
                <w:vertAlign w:val="subscript"/>
              </w:rPr>
              <w:t>g</w:t>
            </w:r>
            <w:r w:rsidRPr="00CA7A13">
              <w:t>)  = (1, 2, 2, 1, 1), dH = dV = 0.5 λ</w:t>
            </w:r>
          </w:p>
        </w:tc>
        <w:tc>
          <w:tcPr>
            <w:tcW w:w="3307" w:type="dxa"/>
          </w:tcPr>
          <w:p w14:paraId="14B3C324" w14:textId="472AC42B" w:rsidR="00CA7A13" w:rsidRPr="00CA7A13" w:rsidRDefault="00CA7A13" w:rsidP="00CA7A13">
            <w:pPr>
              <w:rPr>
                <w:lang w:val="en-US"/>
              </w:rPr>
            </w:pPr>
            <w:r w:rsidRPr="00CA7A13">
              <w:t>(M, N, P, M</w:t>
            </w:r>
            <w:r w:rsidRPr="00CA7A13">
              <w:rPr>
                <w:vertAlign w:val="subscript"/>
              </w:rPr>
              <w:t>g</w:t>
            </w:r>
            <w:r w:rsidRPr="00CA7A13">
              <w:t>, N</w:t>
            </w:r>
            <w:r w:rsidRPr="00CA7A13">
              <w:rPr>
                <w:vertAlign w:val="subscript"/>
              </w:rPr>
              <w:t>g</w:t>
            </w:r>
            <w:r w:rsidRPr="00CA7A13">
              <w:t>) = (</w:t>
            </w:r>
            <w:r>
              <w:t>4</w:t>
            </w:r>
            <w:r w:rsidRPr="00CA7A13">
              <w:t xml:space="preserve">, </w:t>
            </w:r>
            <w:r>
              <w:t>8</w:t>
            </w:r>
            <w:r w:rsidRPr="00CA7A13">
              <w:t>, 2, 1, 1), d</w:t>
            </w:r>
            <w:r w:rsidRPr="00CA7A13">
              <w:rPr>
                <w:vertAlign w:val="subscript"/>
              </w:rPr>
              <w:t>H</w:t>
            </w:r>
            <w:r w:rsidRPr="00CA7A13">
              <w:t xml:space="preserve"> = d</w:t>
            </w:r>
            <w:r w:rsidRPr="00CA7A13">
              <w:rPr>
                <w:vertAlign w:val="subscript"/>
              </w:rPr>
              <w:t>V</w:t>
            </w:r>
            <w:r w:rsidRPr="00CA7A13">
              <w:t xml:space="preserve"> = 0.5 λ for </w:t>
            </w:r>
            <w:r>
              <w:t>37</w:t>
            </w:r>
            <w:r w:rsidRPr="00CA7A13">
              <w:t xml:space="preserve"> GHz</w:t>
            </w:r>
          </w:p>
          <w:p w14:paraId="7B8F409D" w14:textId="4F52013D" w:rsidR="00CA7A13" w:rsidRPr="00CA7A13" w:rsidRDefault="00CA7A13" w:rsidP="00CA7A13">
            <w:pPr>
              <w:rPr>
                <w:lang w:val="en-US"/>
              </w:rPr>
            </w:pPr>
            <w:r w:rsidRPr="00CA7A13">
              <w:t xml:space="preserve"> (M, N, P, M</w:t>
            </w:r>
            <w:r w:rsidRPr="00CA7A13">
              <w:rPr>
                <w:vertAlign w:val="subscript"/>
              </w:rPr>
              <w:t>g</w:t>
            </w:r>
            <w:r w:rsidRPr="00CA7A13">
              <w:t>, N</w:t>
            </w:r>
            <w:r w:rsidRPr="00CA7A13">
              <w:rPr>
                <w:vertAlign w:val="subscript"/>
              </w:rPr>
              <w:t>g</w:t>
            </w:r>
            <w:r w:rsidRPr="00CA7A13">
              <w:t>) = (8, 16, 2, 1, 1), d</w:t>
            </w:r>
            <w:r w:rsidRPr="00CA7A13">
              <w:rPr>
                <w:vertAlign w:val="subscript"/>
              </w:rPr>
              <w:t>H</w:t>
            </w:r>
            <w:r w:rsidRPr="00CA7A13">
              <w:t xml:space="preserve"> = d</w:t>
            </w:r>
            <w:r w:rsidRPr="00CA7A13">
              <w:rPr>
                <w:vertAlign w:val="subscript"/>
              </w:rPr>
              <w:t>V</w:t>
            </w:r>
            <w:r w:rsidRPr="00CA7A13">
              <w:t xml:space="preserve"> = 0.5 λ for 60 GHz</w:t>
            </w:r>
          </w:p>
          <w:p w14:paraId="6686353F" w14:textId="77777777" w:rsidR="00CA7A13" w:rsidRDefault="00CA7A13" w:rsidP="00CA7A13">
            <w:pPr>
              <w:rPr>
                <w:lang w:val="en-US"/>
              </w:rPr>
            </w:pPr>
          </w:p>
        </w:tc>
      </w:tr>
      <w:tr w:rsidR="00CA7A13" w14:paraId="0FEBB3C0" w14:textId="77777777" w:rsidTr="00882735">
        <w:tc>
          <w:tcPr>
            <w:tcW w:w="3306" w:type="dxa"/>
          </w:tcPr>
          <w:p w14:paraId="17DFD55D" w14:textId="290C67F3" w:rsidR="00CA7A13" w:rsidRDefault="00CA7A13" w:rsidP="00CA7A13">
            <w:pPr>
              <w:rPr>
                <w:lang w:val="en-US"/>
              </w:rPr>
            </w:pPr>
            <w:r>
              <w:rPr>
                <w:lang w:val="en-US"/>
              </w:rPr>
              <w:t>UE antenna Array configuration</w:t>
            </w:r>
          </w:p>
        </w:tc>
        <w:tc>
          <w:tcPr>
            <w:tcW w:w="3306" w:type="dxa"/>
          </w:tcPr>
          <w:p w14:paraId="01090623" w14:textId="3DB0ED94" w:rsidR="00CA7A13" w:rsidRDefault="00CA7A13" w:rsidP="00CA7A13">
            <w:pPr>
              <w:rPr>
                <w:lang w:val="en-US"/>
              </w:rPr>
            </w:pPr>
            <w:r w:rsidRPr="00CA7A13">
              <w:t>(M, N, P, Mg, Ng) = (1, 1, 2, 1, 1), dH = dV = 0.5 λ</w:t>
            </w:r>
          </w:p>
        </w:tc>
        <w:tc>
          <w:tcPr>
            <w:tcW w:w="3307" w:type="dxa"/>
          </w:tcPr>
          <w:p w14:paraId="3F40E8CC" w14:textId="3327B39F" w:rsidR="00CA7A13" w:rsidRPr="00CA7A13" w:rsidRDefault="00CA7A13" w:rsidP="00CA7A13">
            <w:pPr>
              <w:rPr>
                <w:lang w:val="en-US"/>
              </w:rPr>
            </w:pPr>
            <w:r w:rsidRPr="00CA7A13">
              <w:t>(M, N, P, M</w:t>
            </w:r>
            <w:r w:rsidRPr="00CA7A13">
              <w:rPr>
                <w:vertAlign w:val="subscript"/>
              </w:rPr>
              <w:t>g</w:t>
            </w:r>
            <w:r w:rsidRPr="00CA7A13">
              <w:t>, N</w:t>
            </w:r>
            <w:r w:rsidRPr="00CA7A13">
              <w:rPr>
                <w:vertAlign w:val="subscript"/>
              </w:rPr>
              <w:t>g</w:t>
            </w:r>
            <w:r w:rsidRPr="00CA7A13">
              <w:t>) = (</w:t>
            </w:r>
            <w:r>
              <w:t>2</w:t>
            </w:r>
            <w:r w:rsidRPr="00CA7A13">
              <w:t>,</w:t>
            </w:r>
            <w:r>
              <w:t>2</w:t>
            </w:r>
            <w:r w:rsidRPr="00CA7A13">
              <w:t>, 2, 1, 1), d</w:t>
            </w:r>
            <w:r w:rsidRPr="00CA7A13">
              <w:rPr>
                <w:vertAlign w:val="subscript"/>
              </w:rPr>
              <w:t>H</w:t>
            </w:r>
            <w:r w:rsidRPr="00CA7A13">
              <w:t xml:space="preserve"> = d</w:t>
            </w:r>
            <w:r w:rsidRPr="00CA7A13">
              <w:rPr>
                <w:vertAlign w:val="subscript"/>
              </w:rPr>
              <w:t>V</w:t>
            </w:r>
            <w:r w:rsidRPr="00CA7A13">
              <w:t xml:space="preserve"> = 0.5 λ for </w:t>
            </w:r>
            <w:r>
              <w:t>37</w:t>
            </w:r>
            <w:r w:rsidRPr="00CA7A13">
              <w:t xml:space="preserve"> GHz</w:t>
            </w:r>
          </w:p>
          <w:p w14:paraId="4BC0C2CC" w14:textId="16ECB163" w:rsidR="00CA7A13" w:rsidRPr="00CA7A13" w:rsidRDefault="00CA7A13" w:rsidP="00CA7A13">
            <w:pPr>
              <w:rPr>
                <w:lang w:val="en-US"/>
              </w:rPr>
            </w:pPr>
            <w:r w:rsidRPr="00CA7A13">
              <w:t>(M, N, P, M</w:t>
            </w:r>
            <w:r w:rsidRPr="00CA7A13">
              <w:rPr>
                <w:vertAlign w:val="subscript"/>
              </w:rPr>
              <w:t>g</w:t>
            </w:r>
            <w:r w:rsidRPr="00CA7A13">
              <w:t>, N</w:t>
            </w:r>
            <w:r w:rsidRPr="00CA7A13">
              <w:rPr>
                <w:vertAlign w:val="subscript"/>
              </w:rPr>
              <w:t>g</w:t>
            </w:r>
            <w:r w:rsidRPr="00CA7A13">
              <w:t>) = (4, 4, 2, 1, 1), d</w:t>
            </w:r>
            <w:r w:rsidRPr="00CA7A13">
              <w:rPr>
                <w:vertAlign w:val="subscript"/>
              </w:rPr>
              <w:t>H</w:t>
            </w:r>
            <w:r w:rsidRPr="00CA7A13">
              <w:t xml:space="preserve"> = d</w:t>
            </w:r>
            <w:r w:rsidRPr="00CA7A13">
              <w:rPr>
                <w:vertAlign w:val="subscript"/>
              </w:rPr>
              <w:t>V</w:t>
            </w:r>
            <w:r w:rsidRPr="00CA7A13">
              <w:t xml:space="preserve"> = 0.5 λ for 60 GHz</w:t>
            </w:r>
          </w:p>
          <w:p w14:paraId="523D2CC7" w14:textId="77777777" w:rsidR="00CA7A13" w:rsidRDefault="00CA7A13" w:rsidP="00CA7A13">
            <w:pPr>
              <w:rPr>
                <w:lang w:val="en-US"/>
              </w:rPr>
            </w:pPr>
          </w:p>
        </w:tc>
      </w:tr>
      <w:tr w:rsidR="00D55D03" w14:paraId="3082A688" w14:textId="77777777" w:rsidTr="005165BF">
        <w:tc>
          <w:tcPr>
            <w:tcW w:w="3306" w:type="dxa"/>
          </w:tcPr>
          <w:p w14:paraId="0E018850" w14:textId="77777777" w:rsidR="00D55D03" w:rsidRDefault="00D55D03" w:rsidP="00CA7A13">
            <w:pPr>
              <w:rPr>
                <w:lang w:val="en-US"/>
              </w:rPr>
            </w:pPr>
          </w:p>
        </w:tc>
        <w:tc>
          <w:tcPr>
            <w:tcW w:w="3306" w:type="dxa"/>
          </w:tcPr>
          <w:p w14:paraId="1BCDE5A2" w14:textId="77777777" w:rsidR="00D55D03" w:rsidRPr="00D55D03" w:rsidRDefault="00D55D03" w:rsidP="00D55D03">
            <w:pPr>
              <w:rPr>
                <w:lang w:val="en-US"/>
              </w:rPr>
            </w:pPr>
            <w:r w:rsidRPr="00D55D03">
              <w:rPr>
                <w:lang w:val="en-US"/>
              </w:rPr>
              <w:t xml:space="preserve">No EIRP limits available for 6GHz, thus LAA [TR 36.889 §A1.1] is used as baseline for power settings. </w:t>
            </w:r>
          </w:p>
          <w:p w14:paraId="7E80A78B" w14:textId="0F7C1788" w:rsidR="00D55D03" w:rsidRPr="00655D88" w:rsidRDefault="00D55D03" w:rsidP="00655D88">
            <w:pPr>
              <w:rPr>
                <w:lang w:val="en-US"/>
              </w:rPr>
            </w:pPr>
          </w:p>
        </w:tc>
        <w:tc>
          <w:tcPr>
            <w:tcW w:w="3307" w:type="dxa"/>
          </w:tcPr>
          <w:p w14:paraId="269F62FF" w14:textId="77777777" w:rsidR="00D55D03" w:rsidRPr="00655D88" w:rsidRDefault="00D55D03" w:rsidP="00D55D03">
            <w:pPr>
              <w:rPr>
                <w:lang w:val="en-US"/>
              </w:rPr>
            </w:pPr>
            <w:r>
              <w:t>*</w:t>
            </w:r>
            <w:r w:rsidRPr="00655D88">
              <w:rPr>
                <w:lang w:val="en-US"/>
              </w:rPr>
              <w:t>EIRP limit for 60GHz indoor is 40dBm</w:t>
            </w:r>
          </w:p>
          <w:p w14:paraId="50C36CEB" w14:textId="2AEC1A20" w:rsidR="00D55D03" w:rsidRPr="00655D88" w:rsidRDefault="00D55D03" w:rsidP="00D55D03">
            <w:pPr>
              <w:rPr>
                <w:lang w:val="en-US"/>
              </w:rPr>
            </w:pPr>
            <w:r w:rsidRPr="00655D88">
              <w:rPr>
                <w:lang w:val="en-US"/>
              </w:rPr>
              <w:t>EIRP=Tx power + antenna gain + antenna array gain e.g. 14dBm+5dBi+10log10(8*16)~=40dBm for BS in 60GHz</w:t>
            </w:r>
          </w:p>
          <w:p w14:paraId="34796774" w14:textId="33105149" w:rsidR="00D55D03" w:rsidRPr="00655D88" w:rsidRDefault="00D55D03" w:rsidP="00CA7A13">
            <w:pPr>
              <w:rPr>
                <w:lang w:val="en-US"/>
              </w:rPr>
            </w:pPr>
          </w:p>
        </w:tc>
      </w:tr>
      <w:tr w:rsidR="00655D88" w14:paraId="34C2E196" w14:textId="77777777" w:rsidTr="005165BF">
        <w:tc>
          <w:tcPr>
            <w:tcW w:w="3306" w:type="dxa"/>
          </w:tcPr>
          <w:p w14:paraId="372AF118" w14:textId="77777777" w:rsidR="00655D88" w:rsidRDefault="00655D88" w:rsidP="00CA7A13">
            <w:pPr>
              <w:rPr>
                <w:lang w:val="en-US"/>
              </w:rPr>
            </w:pPr>
          </w:p>
        </w:tc>
        <w:tc>
          <w:tcPr>
            <w:tcW w:w="6613" w:type="dxa"/>
            <w:gridSpan w:val="2"/>
          </w:tcPr>
          <w:p w14:paraId="05700029" w14:textId="77777777" w:rsidR="00655D88" w:rsidRDefault="00655D88" w:rsidP="00655D88"/>
        </w:tc>
      </w:tr>
    </w:tbl>
    <w:p w14:paraId="23EDDD8E" w14:textId="77777777" w:rsidR="00882735" w:rsidRPr="008B32E5" w:rsidRDefault="00882735" w:rsidP="008B32E5">
      <w:pPr>
        <w:rPr>
          <w:lang w:val="en-US"/>
        </w:rPr>
      </w:pPr>
    </w:p>
    <w:p w14:paraId="50C85B66" w14:textId="31672DA0" w:rsidR="008B32E5" w:rsidRDefault="008B32E5" w:rsidP="008B32E5"/>
    <w:p w14:paraId="5E4E173C" w14:textId="08C23930" w:rsidR="008B32E5" w:rsidRDefault="008B32E5" w:rsidP="0038619F">
      <w:pPr>
        <w:pStyle w:val="Caption"/>
        <w:jc w:val="center"/>
      </w:pPr>
      <w:r>
        <w:t>Table A</w:t>
      </w:r>
      <w:r w:rsidR="0038619F">
        <w:t>-</w:t>
      </w:r>
      <w:r>
        <w:t>2 Key simulation parameters for outdoor</w:t>
      </w:r>
    </w:p>
    <w:tbl>
      <w:tblPr>
        <w:tblStyle w:val="TableGrid"/>
        <w:tblW w:w="0" w:type="auto"/>
        <w:tblLook w:val="04A0" w:firstRow="1" w:lastRow="0" w:firstColumn="1" w:lastColumn="0" w:noHBand="0" w:noVBand="1"/>
      </w:tblPr>
      <w:tblGrid>
        <w:gridCol w:w="3255"/>
        <w:gridCol w:w="3245"/>
        <w:gridCol w:w="3419"/>
      </w:tblGrid>
      <w:tr w:rsidR="00CA7A13" w14:paraId="264063AF" w14:textId="77777777" w:rsidTr="0038619F">
        <w:tc>
          <w:tcPr>
            <w:tcW w:w="3255" w:type="dxa"/>
          </w:tcPr>
          <w:p w14:paraId="48A60B23" w14:textId="77777777" w:rsidR="00CA7A13" w:rsidRDefault="00CA7A13" w:rsidP="005165BF">
            <w:pPr>
              <w:rPr>
                <w:lang w:val="en-US"/>
              </w:rPr>
            </w:pPr>
            <w:r>
              <w:rPr>
                <w:lang w:val="en-US"/>
              </w:rPr>
              <w:t>Parameters</w:t>
            </w:r>
          </w:p>
        </w:tc>
        <w:tc>
          <w:tcPr>
            <w:tcW w:w="3245" w:type="dxa"/>
          </w:tcPr>
          <w:p w14:paraId="25061B74" w14:textId="3EC24FE0" w:rsidR="00CA7A13" w:rsidRDefault="00CA7A13" w:rsidP="005165BF">
            <w:pPr>
              <w:rPr>
                <w:lang w:val="en-US"/>
              </w:rPr>
            </w:pPr>
            <w:r>
              <w:rPr>
                <w:lang w:val="en-US"/>
              </w:rPr>
              <w:t>Scenario 2.3, outdoor Sub-7GHz</w:t>
            </w:r>
          </w:p>
        </w:tc>
        <w:tc>
          <w:tcPr>
            <w:tcW w:w="3419" w:type="dxa"/>
          </w:tcPr>
          <w:p w14:paraId="7657ED88" w14:textId="2C71AA7F" w:rsidR="00CA7A13" w:rsidRDefault="00CA7A13" w:rsidP="005165BF">
            <w:pPr>
              <w:rPr>
                <w:lang w:val="en-US"/>
              </w:rPr>
            </w:pPr>
            <w:r>
              <w:rPr>
                <w:lang w:val="en-US"/>
              </w:rPr>
              <w:t>Scenario 2.2, Outdoor mmW</w:t>
            </w:r>
          </w:p>
        </w:tc>
      </w:tr>
      <w:tr w:rsidR="00CA7A13" w14:paraId="24D80D59" w14:textId="77777777" w:rsidTr="0038619F">
        <w:tc>
          <w:tcPr>
            <w:tcW w:w="3255" w:type="dxa"/>
          </w:tcPr>
          <w:p w14:paraId="0F3CEBFF" w14:textId="77777777" w:rsidR="00CA7A13" w:rsidRDefault="00CA7A13" w:rsidP="005165BF">
            <w:pPr>
              <w:rPr>
                <w:lang w:val="en-US"/>
              </w:rPr>
            </w:pPr>
            <w:r>
              <w:rPr>
                <w:lang w:val="en-US"/>
              </w:rPr>
              <w:t>Carrier Frequency</w:t>
            </w:r>
          </w:p>
        </w:tc>
        <w:tc>
          <w:tcPr>
            <w:tcW w:w="3245" w:type="dxa"/>
          </w:tcPr>
          <w:p w14:paraId="2F364AB0" w14:textId="77777777" w:rsidR="00CA7A13" w:rsidRDefault="00CA7A13" w:rsidP="005165BF">
            <w:pPr>
              <w:rPr>
                <w:lang w:val="en-US"/>
              </w:rPr>
            </w:pPr>
            <w:r>
              <w:rPr>
                <w:lang w:val="en-US"/>
              </w:rPr>
              <w:t>6GHz</w:t>
            </w:r>
          </w:p>
        </w:tc>
        <w:tc>
          <w:tcPr>
            <w:tcW w:w="3419" w:type="dxa"/>
          </w:tcPr>
          <w:p w14:paraId="50DC0C7E" w14:textId="754BE1AA" w:rsidR="00CA7A13" w:rsidRDefault="00B942D7" w:rsidP="005165BF">
            <w:pPr>
              <w:rPr>
                <w:lang w:val="en-US"/>
              </w:rPr>
            </w:pPr>
            <w:r>
              <w:rPr>
                <w:lang w:val="en-US"/>
              </w:rPr>
              <w:t>37GHz, 60GHz</w:t>
            </w:r>
          </w:p>
        </w:tc>
      </w:tr>
      <w:tr w:rsidR="00CA7A13" w14:paraId="144C7F66" w14:textId="77777777" w:rsidTr="0038619F">
        <w:tc>
          <w:tcPr>
            <w:tcW w:w="3255" w:type="dxa"/>
          </w:tcPr>
          <w:p w14:paraId="0F84E56E" w14:textId="77777777" w:rsidR="00CA7A13" w:rsidRDefault="00CA7A13" w:rsidP="005165BF">
            <w:pPr>
              <w:rPr>
                <w:lang w:val="en-US"/>
              </w:rPr>
            </w:pPr>
            <w:r>
              <w:rPr>
                <w:lang w:val="en-US"/>
              </w:rPr>
              <w:t>Channel Model</w:t>
            </w:r>
          </w:p>
        </w:tc>
        <w:tc>
          <w:tcPr>
            <w:tcW w:w="3245" w:type="dxa"/>
          </w:tcPr>
          <w:p w14:paraId="7862551F" w14:textId="63AAD54B" w:rsidR="00CA7A13" w:rsidRDefault="00354418" w:rsidP="005165BF">
            <w:pPr>
              <w:rPr>
                <w:lang w:val="en-US"/>
              </w:rPr>
            </w:pPr>
            <w:r>
              <w:t>5GCM UMA specified in TR 38.901</w:t>
            </w:r>
          </w:p>
        </w:tc>
        <w:tc>
          <w:tcPr>
            <w:tcW w:w="3419" w:type="dxa"/>
          </w:tcPr>
          <w:p w14:paraId="6F686DE3" w14:textId="1CE9E332" w:rsidR="00CA7A13" w:rsidRDefault="00354418" w:rsidP="005165BF">
            <w:pPr>
              <w:rPr>
                <w:lang w:val="en-US"/>
              </w:rPr>
            </w:pPr>
            <w:r>
              <w:t>5GCM UMA specified in TR 38.901</w:t>
            </w:r>
          </w:p>
        </w:tc>
      </w:tr>
      <w:tr w:rsidR="00485805" w14:paraId="2631F137" w14:textId="77777777" w:rsidTr="0038619F">
        <w:tc>
          <w:tcPr>
            <w:tcW w:w="3255" w:type="dxa"/>
          </w:tcPr>
          <w:p w14:paraId="685F71FD" w14:textId="6426518C" w:rsidR="00485805" w:rsidRDefault="00485805" w:rsidP="005165BF">
            <w:pPr>
              <w:rPr>
                <w:lang w:val="en-US"/>
              </w:rPr>
            </w:pPr>
            <w:r>
              <w:rPr>
                <w:lang w:val="en-US"/>
              </w:rPr>
              <w:t>Inter-BS distance</w:t>
            </w:r>
          </w:p>
        </w:tc>
        <w:tc>
          <w:tcPr>
            <w:tcW w:w="3245" w:type="dxa"/>
          </w:tcPr>
          <w:p w14:paraId="30A4E9B4" w14:textId="3FE2A9F5" w:rsidR="00485805" w:rsidRDefault="00485805" w:rsidP="005165BF">
            <w:r>
              <w:t>200m</w:t>
            </w:r>
          </w:p>
        </w:tc>
        <w:tc>
          <w:tcPr>
            <w:tcW w:w="3419" w:type="dxa"/>
          </w:tcPr>
          <w:p w14:paraId="41A65C5B" w14:textId="520A71EE" w:rsidR="00485805" w:rsidRDefault="00485805" w:rsidP="005165BF">
            <w:r>
              <w:t>100m</w:t>
            </w:r>
          </w:p>
        </w:tc>
      </w:tr>
      <w:tr w:rsidR="00CA7A13" w14:paraId="26A9436F" w14:textId="77777777" w:rsidTr="0038619F">
        <w:tc>
          <w:tcPr>
            <w:tcW w:w="3255" w:type="dxa"/>
          </w:tcPr>
          <w:p w14:paraId="55C02F1D" w14:textId="77777777" w:rsidR="00CA7A13" w:rsidRDefault="00CA7A13" w:rsidP="005165BF">
            <w:pPr>
              <w:rPr>
                <w:lang w:val="en-US"/>
              </w:rPr>
            </w:pPr>
            <w:r>
              <w:rPr>
                <w:lang w:val="en-US"/>
              </w:rPr>
              <w:t>BS Tx Power</w:t>
            </w:r>
          </w:p>
        </w:tc>
        <w:tc>
          <w:tcPr>
            <w:tcW w:w="3245" w:type="dxa"/>
          </w:tcPr>
          <w:p w14:paraId="48DC5B2E" w14:textId="0CE42139" w:rsidR="00CA7A13" w:rsidRDefault="00354418" w:rsidP="005165BF">
            <w:pPr>
              <w:rPr>
                <w:lang w:val="en-US"/>
              </w:rPr>
            </w:pPr>
            <w:r>
              <w:rPr>
                <w:lang w:val="en-US"/>
              </w:rPr>
              <w:t xml:space="preserve">24 </w:t>
            </w:r>
            <w:r w:rsidR="00CA7A13">
              <w:rPr>
                <w:lang w:val="en-US"/>
              </w:rPr>
              <w:t>dBm</w:t>
            </w:r>
          </w:p>
        </w:tc>
        <w:tc>
          <w:tcPr>
            <w:tcW w:w="3419" w:type="dxa"/>
          </w:tcPr>
          <w:p w14:paraId="48A2BFEA" w14:textId="72ADC918" w:rsidR="00CA7A13" w:rsidRPr="005023E9" w:rsidRDefault="00354418" w:rsidP="005165BF">
            <w:pPr>
              <w:rPr>
                <w:rFonts w:eastAsia="SimSun"/>
                <w:lang w:val="en-US" w:eastAsia="zh-CN"/>
              </w:rPr>
            </w:pPr>
            <w:r>
              <w:rPr>
                <w:lang w:val="en-US"/>
              </w:rPr>
              <w:t>14dBm</w:t>
            </w:r>
          </w:p>
        </w:tc>
      </w:tr>
      <w:tr w:rsidR="00CA7A13" w14:paraId="352A3B92" w14:textId="77777777" w:rsidTr="0038619F">
        <w:tc>
          <w:tcPr>
            <w:tcW w:w="3255" w:type="dxa"/>
          </w:tcPr>
          <w:p w14:paraId="468CC17B" w14:textId="77777777" w:rsidR="00CA7A13" w:rsidRDefault="00CA7A13" w:rsidP="005165BF">
            <w:pPr>
              <w:rPr>
                <w:lang w:val="en-US"/>
              </w:rPr>
            </w:pPr>
            <w:r>
              <w:rPr>
                <w:lang w:val="en-US"/>
              </w:rPr>
              <w:t>UE Tx Power</w:t>
            </w:r>
          </w:p>
        </w:tc>
        <w:tc>
          <w:tcPr>
            <w:tcW w:w="3245" w:type="dxa"/>
          </w:tcPr>
          <w:p w14:paraId="20E76274" w14:textId="26DB41EE" w:rsidR="00CA7A13" w:rsidRDefault="00CA7A13" w:rsidP="005165BF">
            <w:pPr>
              <w:rPr>
                <w:lang w:val="en-US"/>
              </w:rPr>
            </w:pPr>
            <w:r>
              <w:rPr>
                <w:lang w:val="en-US"/>
              </w:rPr>
              <w:t>18</w:t>
            </w:r>
            <w:r w:rsidR="00354418">
              <w:rPr>
                <w:lang w:val="en-US"/>
              </w:rPr>
              <w:t xml:space="preserve"> </w:t>
            </w:r>
            <w:r>
              <w:rPr>
                <w:lang w:val="en-US"/>
              </w:rPr>
              <w:t>dBm</w:t>
            </w:r>
          </w:p>
        </w:tc>
        <w:tc>
          <w:tcPr>
            <w:tcW w:w="3419" w:type="dxa"/>
          </w:tcPr>
          <w:p w14:paraId="67B8BCA7" w14:textId="578766B2" w:rsidR="00CA7A13" w:rsidRDefault="00815FFC" w:rsidP="005165BF">
            <w:pPr>
              <w:rPr>
                <w:lang w:val="en-US"/>
              </w:rPr>
            </w:pPr>
            <w:r>
              <w:rPr>
                <w:lang w:val="en-US"/>
              </w:rPr>
              <w:t>21dBm</w:t>
            </w:r>
          </w:p>
        </w:tc>
      </w:tr>
      <w:tr w:rsidR="00CA7A13" w14:paraId="35340C00" w14:textId="77777777" w:rsidTr="0038619F">
        <w:tc>
          <w:tcPr>
            <w:tcW w:w="3255" w:type="dxa"/>
          </w:tcPr>
          <w:p w14:paraId="303C0EE8" w14:textId="77777777" w:rsidR="00CA7A13" w:rsidRDefault="00CA7A13" w:rsidP="005165BF">
            <w:pPr>
              <w:rPr>
                <w:lang w:val="en-US"/>
              </w:rPr>
            </w:pPr>
            <w:r>
              <w:rPr>
                <w:lang w:val="en-US"/>
              </w:rPr>
              <w:t>BS Antenna gain</w:t>
            </w:r>
          </w:p>
        </w:tc>
        <w:tc>
          <w:tcPr>
            <w:tcW w:w="3245" w:type="dxa"/>
          </w:tcPr>
          <w:p w14:paraId="0B149CF9" w14:textId="77777777" w:rsidR="00CA7A13" w:rsidRDefault="00CA7A13" w:rsidP="005165BF">
            <w:pPr>
              <w:rPr>
                <w:lang w:val="en-US"/>
              </w:rPr>
            </w:pPr>
            <w:r>
              <w:rPr>
                <w:lang w:val="en-US"/>
              </w:rPr>
              <w:t>5 dBi</w:t>
            </w:r>
          </w:p>
        </w:tc>
        <w:tc>
          <w:tcPr>
            <w:tcW w:w="3419" w:type="dxa"/>
          </w:tcPr>
          <w:p w14:paraId="30D6A2E6" w14:textId="77777777" w:rsidR="00CA7A13" w:rsidRDefault="00CA7A13" w:rsidP="005165BF">
            <w:pPr>
              <w:rPr>
                <w:lang w:val="en-US"/>
              </w:rPr>
            </w:pPr>
            <w:r>
              <w:rPr>
                <w:lang w:val="en-US"/>
              </w:rPr>
              <w:t>5</w:t>
            </w:r>
          </w:p>
        </w:tc>
      </w:tr>
      <w:tr w:rsidR="00CA7A13" w14:paraId="4B40DF9F" w14:textId="77777777" w:rsidTr="0038619F">
        <w:tc>
          <w:tcPr>
            <w:tcW w:w="3255" w:type="dxa"/>
          </w:tcPr>
          <w:p w14:paraId="28BD298D" w14:textId="77777777" w:rsidR="00CA7A13" w:rsidRDefault="00CA7A13" w:rsidP="005165BF">
            <w:pPr>
              <w:rPr>
                <w:lang w:val="en-US"/>
              </w:rPr>
            </w:pPr>
            <w:r>
              <w:rPr>
                <w:lang w:val="en-US"/>
              </w:rPr>
              <w:t>UE Antenna gain</w:t>
            </w:r>
          </w:p>
        </w:tc>
        <w:tc>
          <w:tcPr>
            <w:tcW w:w="3245" w:type="dxa"/>
          </w:tcPr>
          <w:p w14:paraId="7BEFDFFC" w14:textId="77777777" w:rsidR="00CA7A13" w:rsidRDefault="00CA7A13" w:rsidP="005165BF">
            <w:pPr>
              <w:rPr>
                <w:lang w:val="en-US"/>
              </w:rPr>
            </w:pPr>
            <w:r>
              <w:rPr>
                <w:lang w:val="en-US"/>
              </w:rPr>
              <w:t>0 dBi</w:t>
            </w:r>
          </w:p>
        </w:tc>
        <w:tc>
          <w:tcPr>
            <w:tcW w:w="3419" w:type="dxa"/>
          </w:tcPr>
          <w:p w14:paraId="3C70B79D" w14:textId="77777777" w:rsidR="00CA7A13" w:rsidRDefault="00CA7A13" w:rsidP="005165BF">
            <w:pPr>
              <w:rPr>
                <w:lang w:val="en-US"/>
              </w:rPr>
            </w:pPr>
            <w:r>
              <w:rPr>
                <w:lang w:val="en-US"/>
              </w:rPr>
              <w:t>0</w:t>
            </w:r>
          </w:p>
        </w:tc>
      </w:tr>
      <w:tr w:rsidR="00CA7A13" w14:paraId="60290105" w14:textId="77777777" w:rsidTr="0038619F">
        <w:tc>
          <w:tcPr>
            <w:tcW w:w="3255" w:type="dxa"/>
          </w:tcPr>
          <w:p w14:paraId="12CFAB95" w14:textId="77777777" w:rsidR="00CA7A13" w:rsidRDefault="00CA7A13" w:rsidP="005165BF">
            <w:pPr>
              <w:rPr>
                <w:lang w:val="en-US"/>
              </w:rPr>
            </w:pPr>
            <w:r>
              <w:rPr>
                <w:lang w:val="en-US"/>
              </w:rPr>
              <w:t>BS Noise Figure</w:t>
            </w:r>
          </w:p>
        </w:tc>
        <w:tc>
          <w:tcPr>
            <w:tcW w:w="3245" w:type="dxa"/>
          </w:tcPr>
          <w:p w14:paraId="43F63E48" w14:textId="77777777" w:rsidR="00CA7A13" w:rsidRDefault="00CA7A13" w:rsidP="005165BF">
            <w:pPr>
              <w:rPr>
                <w:lang w:val="en-US"/>
              </w:rPr>
            </w:pPr>
            <w:r>
              <w:rPr>
                <w:lang w:val="en-US"/>
              </w:rPr>
              <w:t>5dB</w:t>
            </w:r>
          </w:p>
        </w:tc>
        <w:tc>
          <w:tcPr>
            <w:tcW w:w="3419" w:type="dxa"/>
          </w:tcPr>
          <w:p w14:paraId="58C0311D" w14:textId="77777777" w:rsidR="00CA7A13" w:rsidRDefault="00CA7A13" w:rsidP="005165BF">
            <w:pPr>
              <w:rPr>
                <w:lang w:val="en-US"/>
              </w:rPr>
            </w:pPr>
            <w:r>
              <w:rPr>
                <w:lang w:val="en-US"/>
              </w:rPr>
              <w:t>7</w:t>
            </w:r>
          </w:p>
        </w:tc>
      </w:tr>
      <w:tr w:rsidR="00CA7A13" w14:paraId="4E5EEE57" w14:textId="77777777" w:rsidTr="0038619F">
        <w:tc>
          <w:tcPr>
            <w:tcW w:w="3255" w:type="dxa"/>
          </w:tcPr>
          <w:p w14:paraId="201914B4" w14:textId="77777777" w:rsidR="00CA7A13" w:rsidRDefault="00CA7A13" w:rsidP="005165BF">
            <w:pPr>
              <w:rPr>
                <w:lang w:val="en-US"/>
              </w:rPr>
            </w:pPr>
            <w:r>
              <w:rPr>
                <w:lang w:val="en-US"/>
              </w:rPr>
              <w:t>UE Receiver Noise Figure</w:t>
            </w:r>
          </w:p>
        </w:tc>
        <w:tc>
          <w:tcPr>
            <w:tcW w:w="3245" w:type="dxa"/>
          </w:tcPr>
          <w:p w14:paraId="7D3C08D7" w14:textId="77777777" w:rsidR="00CA7A13" w:rsidRDefault="00CA7A13" w:rsidP="005165BF">
            <w:pPr>
              <w:rPr>
                <w:lang w:val="en-US"/>
              </w:rPr>
            </w:pPr>
            <w:r>
              <w:rPr>
                <w:lang w:val="en-US"/>
              </w:rPr>
              <w:t>9dB</w:t>
            </w:r>
          </w:p>
        </w:tc>
        <w:tc>
          <w:tcPr>
            <w:tcW w:w="3419" w:type="dxa"/>
          </w:tcPr>
          <w:p w14:paraId="032C1CF1" w14:textId="77777777" w:rsidR="00CA7A13" w:rsidRDefault="00CA7A13" w:rsidP="005165BF">
            <w:pPr>
              <w:rPr>
                <w:lang w:val="en-US"/>
              </w:rPr>
            </w:pPr>
            <w:r>
              <w:rPr>
                <w:lang w:val="en-US"/>
              </w:rPr>
              <w:t>13</w:t>
            </w:r>
          </w:p>
        </w:tc>
      </w:tr>
      <w:tr w:rsidR="00CA7A13" w14:paraId="4B5ACA99" w14:textId="77777777" w:rsidTr="0038619F">
        <w:tc>
          <w:tcPr>
            <w:tcW w:w="3255" w:type="dxa"/>
          </w:tcPr>
          <w:p w14:paraId="2AEA6091" w14:textId="77777777" w:rsidR="00CA7A13" w:rsidRDefault="00CA7A13" w:rsidP="005165BF">
            <w:pPr>
              <w:rPr>
                <w:lang w:val="en-US"/>
              </w:rPr>
            </w:pPr>
            <w:r>
              <w:rPr>
                <w:lang w:val="en-US"/>
              </w:rPr>
              <w:t>UE receiver</w:t>
            </w:r>
          </w:p>
        </w:tc>
        <w:tc>
          <w:tcPr>
            <w:tcW w:w="3245" w:type="dxa"/>
          </w:tcPr>
          <w:p w14:paraId="7C8766CD" w14:textId="77777777" w:rsidR="00CA7A13" w:rsidRDefault="00CA7A13" w:rsidP="005165BF">
            <w:pPr>
              <w:rPr>
                <w:lang w:val="en-US"/>
              </w:rPr>
            </w:pPr>
            <w:r w:rsidRPr="00CA7A13">
              <w:t>MMSE-IRC as the baseline receiver</w:t>
            </w:r>
          </w:p>
        </w:tc>
        <w:tc>
          <w:tcPr>
            <w:tcW w:w="3419" w:type="dxa"/>
          </w:tcPr>
          <w:p w14:paraId="717FB54A" w14:textId="77777777" w:rsidR="00CA7A13" w:rsidRDefault="00CA7A13" w:rsidP="005165BF">
            <w:pPr>
              <w:rPr>
                <w:lang w:val="en-US"/>
              </w:rPr>
            </w:pPr>
            <w:r w:rsidRPr="00CA7A13">
              <w:t>MMSE-IRC as the baseline receiver</w:t>
            </w:r>
          </w:p>
        </w:tc>
      </w:tr>
      <w:tr w:rsidR="00CA7A13" w14:paraId="6719C9E7" w14:textId="77777777" w:rsidTr="0038619F">
        <w:tc>
          <w:tcPr>
            <w:tcW w:w="3255" w:type="dxa"/>
          </w:tcPr>
          <w:p w14:paraId="751B2D04" w14:textId="77777777" w:rsidR="00CA7A13" w:rsidRDefault="00CA7A13" w:rsidP="005165BF">
            <w:pPr>
              <w:rPr>
                <w:lang w:val="en-US"/>
              </w:rPr>
            </w:pPr>
            <w:r>
              <w:rPr>
                <w:lang w:val="en-US"/>
              </w:rPr>
              <w:t>BS antenna Array configuration</w:t>
            </w:r>
          </w:p>
        </w:tc>
        <w:tc>
          <w:tcPr>
            <w:tcW w:w="3245" w:type="dxa"/>
          </w:tcPr>
          <w:p w14:paraId="2E9ADFB3" w14:textId="77777777" w:rsidR="00CA7A13" w:rsidRDefault="00CA7A13" w:rsidP="005165BF">
            <w:pPr>
              <w:rPr>
                <w:lang w:val="en-US"/>
              </w:rPr>
            </w:pPr>
            <w:r w:rsidRPr="00CA7A13">
              <w:t>(M, N, P, M</w:t>
            </w:r>
            <w:r w:rsidRPr="00CA7A13">
              <w:rPr>
                <w:vertAlign w:val="subscript"/>
              </w:rPr>
              <w:t>g</w:t>
            </w:r>
            <w:r w:rsidRPr="00CA7A13">
              <w:t>, N</w:t>
            </w:r>
            <w:r w:rsidRPr="00CA7A13">
              <w:rPr>
                <w:vertAlign w:val="subscript"/>
              </w:rPr>
              <w:t>g</w:t>
            </w:r>
            <w:r w:rsidRPr="00CA7A13">
              <w:t>)  = (1, 2, 2, 1, 1), dH = dV = 0.5 λ</w:t>
            </w:r>
          </w:p>
        </w:tc>
        <w:tc>
          <w:tcPr>
            <w:tcW w:w="3419" w:type="dxa"/>
          </w:tcPr>
          <w:p w14:paraId="0684A994" w14:textId="77777777" w:rsidR="00CA7A13" w:rsidRPr="00CA7A13" w:rsidRDefault="00CA7A13" w:rsidP="005165BF">
            <w:pPr>
              <w:rPr>
                <w:lang w:val="en-US"/>
              </w:rPr>
            </w:pPr>
            <w:r w:rsidRPr="00CA7A13">
              <w:t>(M, N, P, M</w:t>
            </w:r>
            <w:r w:rsidRPr="00CA7A13">
              <w:rPr>
                <w:vertAlign w:val="subscript"/>
              </w:rPr>
              <w:t>g</w:t>
            </w:r>
            <w:r w:rsidRPr="00CA7A13">
              <w:t>, N</w:t>
            </w:r>
            <w:r w:rsidRPr="00CA7A13">
              <w:rPr>
                <w:vertAlign w:val="subscript"/>
              </w:rPr>
              <w:t>g</w:t>
            </w:r>
            <w:r w:rsidRPr="00CA7A13">
              <w:t>) = (</w:t>
            </w:r>
            <w:r>
              <w:t>4</w:t>
            </w:r>
            <w:r w:rsidRPr="00CA7A13">
              <w:t xml:space="preserve">, </w:t>
            </w:r>
            <w:r>
              <w:t>8</w:t>
            </w:r>
            <w:r w:rsidRPr="00CA7A13">
              <w:t>, 2, 1, 1), d</w:t>
            </w:r>
            <w:r w:rsidRPr="00CA7A13">
              <w:rPr>
                <w:vertAlign w:val="subscript"/>
              </w:rPr>
              <w:t>H</w:t>
            </w:r>
            <w:r w:rsidRPr="00CA7A13">
              <w:t xml:space="preserve"> = d</w:t>
            </w:r>
            <w:r w:rsidRPr="00CA7A13">
              <w:rPr>
                <w:vertAlign w:val="subscript"/>
              </w:rPr>
              <w:t>V</w:t>
            </w:r>
            <w:r w:rsidRPr="00CA7A13">
              <w:t xml:space="preserve"> = 0.5 λ for </w:t>
            </w:r>
            <w:r>
              <w:t>37</w:t>
            </w:r>
            <w:r w:rsidRPr="00CA7A13">
              <w:t xml:space="preserve"> GHz</w:t>
            </w:r>
          </w:p>
          <w:p w14:paraId="2A6A342F" w14:textId="77777777" w:rsidR="00CA7A13" w:rsidRPr="00CA7A13" w:rsidRDefault="00CA7A13" w:rsidP="005165BF">
            <w:pPr>
              <w:rPr>
                <w:lang w:val="en-US"/>
              </w:rPr>
            </w:pPr>
            <w:r w:rsidRPr="00CA7A13">
              <w:t xml:space="preserve"> (M, N, P, M</w:t>
            </w:r>
            <w:r w:rsidRPr="00CA7A13">
              <w:rPr>
                <w:vertAlign w:val="subscript"/>
              </w:rPr>
              <w:t>g</w:t>
            </w:r>
            <w:r w:rsidRPr="00CA7A13">
              <w:t>, N</w:t>
            </w:r>
            <w:r w:rsidRPr="00CA7A13">
              <w:rPr>
                <w:vertAlign w:val="subscript"/>
              </w:rPr>
              <w:t>g</w:t>
            </w:r>
            <w:r w:rsidRPr="00CA7A13">
              <w:t>) = (8, 16, 2, 1, 1), d</w:t>
            </w:r>
            <w:r w:rsidRPr="00CA7A13">
              <w:rPr>
                <w:vertAlign w:val="subscript"/>
              </w:rPr>
              <w:t>H</w:t>
            </w:r>
            <w:r w:rsidRPr="00CA7A13">
              <w:t xml:space="preserve"> = d</w:t>
            </w:r>
            <w:r w:rsidRPr="00CA7A13">
              <w:rPr>
                <w:vertAlign w:val="subscript"/>
              </w:rPr>
              <w:t>V</w:t>
            </w:r>
            <w:r w:rsidRPr="00CA7A13">
              <w:t xml:space="preserve"> = 0.5 λ for 60 GHz</w:t>
            </w:r>
          </w:p>
          <w:p w14:paraId="4760C95D" w14:textId="77777777" w:rsidR="00CA7A13" w:rsidRDefault="00CA7A13" w:rsidP="005165BF">
            <w:pPr>
              <w:rPr>
                <w:lang w:val="en-US"/>
              </w:rPr>
            </w:pPr>
          </w:p>
        </w:tc>
      </w:tr>
      <w:tr w:rsidR="00CA7A13" w14:paraId="32856188" w14:textId="77777777" w:rsidTr="0038619F">
        <w:tc>
          <w:tcPr>
            <w:tcW w:w="3255" w:type="dxa"/>
          </w:tcPr>
          <w:p w14:paraId="636389F1" w14:textId="77777777" w:rsidR="00CA7A13" w:rsidRDefault="00CA7A13" w:rsidP="005165BF">
            <w:pPr>
              <w:rPr>
                <w:lang w:val="en-US"/>
              </w:rPr>
            </w:pPr>
            <w:r>
              <w:rPr>
                <w:lang w:val="en-US"/>
              </w:rPr>
              <w:t>UE antenna Array configuration</w:t>
            </w:r>
          </w:p>
        </w:tc>
        <w:tc>
          <w:tcPr>
            <w:tcW w:w="3245" w:type="dxa"/>
          </w:tcPr>
          <w:p w14:paraId="7CAFD962" w14:textId="77777777" w:rsidR="00CA7A13" w:rsidRDefault="00CA7A13" w:rsidP="005165BF">
            <w:pPr>
              <w:rPr>
                <w:lang w:val="en-US"/>
              </w:rPr>
            </w:pPr>
            <w:r w:rsidRPr="00CA7A13">
              <w:t>(M, N, P, Mg, Ng) = (1, 1, 2, 1, 1), dH = dV = 0.5 λ</w:t>
            </w:r>
          </w:p>
        </w:tc>
        <w:tc>
          <w:tcPr>
            <w:tcW w:w="3419" w:type="dxa"/>
          </w:tcPr>
          <w:p w14:paraId="013387F4" w14:textId="77777777" w:rsidR="00CA7A13" w:rsidRPr="00CA7A13" w:rsidRDefault="00CA7A13" w:rsidP="005165BF">
            <w:pPr>
              <w:rPr>
                <w:lang w:val="en-US"/>
              </w:rPr>
            </w:pPr>
            <w:r w:rsidRPr="00CA7A13">
              <w:t>(M, N, P, M</w:t>
            </w:r>
            <w:r w:rsidRPr="00CA7A13">
              <w:rPr>
                <w:vertAlign w:val="subscript"/>
              </w:rPr>
              <w:t>g</w:t>
            </w:r>
            <w:r w:rsidRPr="00CA7A13">
              <w:t>, N</w:t>
            </w:r>
            <w:r w:rsidRPr="00CA7A13">
              <w:rPr>
                <w:vertAlign w:val="subscript"/>
              </w:rPr>
              <w:t>g</w:t>
            </w:r>
            <w:r w:rsidRPr="00CA7A13">
              <w:t>) = (</w:t>
            </w:r>
            <w:r>
              <w:t>2</w:t>
            </w:r>
            <w:r w:rsidRPr="00CA7A13">
              <w:t>,</w:t>
            </w:r>
            <w:r>
              <w:t>2</w:t>
            </w:r>
            <w:r w:rsidRPr="00CA7A13">
              <w:t>, 2, 1, 1), d</w:t>
            </w:r>
            <w:r w:rsidRPr="00CA7A13">
              <w:rPr>
                <w:vertAlign w:val="subscript"/>
              </w:rPr>
              <w:t>H</w:t>
            </w:r>
            <w:r w:rsidRPr="00CA7A13">
              <w:t xml:space="preserve"> = d</w:t>
            </w:r>
            <w:r w:rsidRPr="00CA7A13">
              <w:rPr>
                <w:vertAlign w:val="subscript"/>
              </w:rPr>
              <w:t>V</w:t>
            </w:r>
            <w:r w:rsidRPr="00CA7A13">
              <w:t xml:space="preserve"> = 0.5 λ for </w:t>
            </w:r>
            <w:r>
              <w:t>37</w:t>
            </w:r>
            <w:r w:rsidRPr="00CA7A13">
              <w:t xml:space="preserve"> GHz</w:t>
            </w:r>
          </w:p>
          <w:p w14:paraId="30F35F27" w14:textId="77777777" w:rsidR="00CA7A13" w:rsidRPr="00CA7A13" w:rsidRDefault="00CA7A13" w:rsidP="005165BF">
            <w:pPr>
              <w:rPr>
                <w:lang w:val="en-US"/>
              </w:rPr>
            </w:pPr>
            <w:r w:rsidRPr="00CA7A13">
              <w:t>(M, N, P, M</w:t>
            </w:r>
            <w:r w:rsidRPr="00CA7A13">
              <w:rPr>
                <w:vertAlign w:val="subscript"/>
              </w:rPr>
              <w:t>g</w:t>
            </w:r>
            <w:r w:rsidRPr="00CA7A13">
              <w:t>, N</w:t>
            </w:r>
            <w:r w:rsidRPr="00CA7A13">
              <w:rPr>
                <w:vertAlign w:val="subscript"/>
              </w:rPr>
              <w:t>g</w:t>
            </w:r>
            <w:r w:rsidRPr="00CA7A13">
              <w:t>) = (4, 4, 2, 1, 1), d</w:t>
            </w:r>
            <w:r w:rsidRPr="00CA7A13">
              <w:rPr>
                <w:vertAlign w:val="subscript"/>
              </w:rPr>
              <w:t>H</w:t>
            </w:r>
            <w:r w:rsidRPr="00CA7A13">
              <w:t xml:space="preserve"> = d</w:t>
            </w:r>
            <w:r w:rsidRPr="00CA7A13">
              <w:rPr>
                <w:vertAlign w:val="subscript"/>
              </w:rPr>
              <w:t>V</w:t>
            </w:r>
            <w:r w:rsidRPr="00CA7A13">
              <w:t xml:space="preserve"> = 0.5 λ for 60 GHz</w:t>
            </w:r>
          </w:p>
          <w:p w14:paraId="039627E6" w14:textId="77777777" w:rsidR="00CA7A13" w:rsidRDefault="00CA7A13" w:rsidP="005165BF">
            <w:pPr>
              <w:rPr>
                <w:lang w:val="en-US"/>
              </w:rPr>
            </w:pPr>
          </w:p>
        </w:tc>
      </w:tr>
      <w:tr w:rsidR="00D55D03" w14:paraId="39CE99B2" w14:textId="77777777" w:rsidTr="0038619F">
        <w:tc>
          <w:tcPr>
            <w:tcW w:w="3255" w:type="dxa"/>
          </w:tcPr>
          <w:p w14:paraId="2F62FC2E" w14:textId="7F40FC73" w:rsidR="00D55D03" w:rsidRPr="004F5024" w:rsidRDefault="00D55D03" w:rsidP="005165BF">
            <w:pPr>
              <w:rPr>
                <w:rFonts w:eastAsia="SimSun"/>
                <w:lang w:val="en-US" w:eastAsia="zh-CN"/>
              </w:rPr>
            </w:pPr>
          </w:p>
        </w:tc>
        <w:tc>
          <w:tcPr>
            <w:tcW w:w="3245" w:type="dxa"/>
          </w:tcPr>
          <w:p w14:paraId="1338013E" w14:textId="77777777" w:rsidR="00D55D03" w:rsidRPr="00D55D03" w:rsidRDefault="00D55D03" w:rsidP="00D55D03">
            <w:pPr>
              <w:rPr>
                <w:lang w:val="en-US"/>
              </w:rPr>
            </w:pPr>
            <w:r w:rsidRPr="00D55D03">
              <w:rPr>
                <w:lang w:val="en-US"/>
              </w:rPr>
              <w:t xml:space="preserve">No EIRP limits available for 6GHz, thus LAA [TR 36.889 §A1.1] is used as baseline for power settings. </w:t>
            </w:r>
          </w:p>
          <w:p w14:paraId="037137F9" w14:textId="77777777" w:rsidR="00D55D03" w:rsidRPr="00D55D03" w:rsidRDefault="00D55D03" w:rsidP="005165BF">
            <w:pPr>
              <w:rPr>
                <w:lang w:val="en-US"/>
              </w:rPr>
            </w:pPr>
          </w:p>
        </w:tc>
        <w:tc>
          <w:tcPr>
            <w:tcW w:w="3419" w:type="dxa"/>
          </w:tcPr>
          <w:p w14:paraId="3299F9B3" w14:textId="77777777" w:rsidR="00D55D03" w:rsidRPr="00655D88" w:rsidRDefault="00D55D03" w:rsidP="00D55D03">
            <w:pPr>
              <w:rPr>
                <w:lang w:val="en-US"/>
              </w:rPr>
            </w:pPr>
            <w:r>
              <w:t>*</w:t>
            </w:r>
            <w:r w:rsidRPr="00655D88">
              <w:rPr>
                <w:lang w:val="en-US"/>
              </w:rPr>
              <w:t>EIRP limit for 60GHz indoor is 40dBm</w:t>
            </w:r>
          </w:p>
          <w:p w14:paraId="580D0B9D" w14:textId="77777777" w:rsidR="00D55D03" w:rsidRPr="00655D88" w:rsidRDefault="00D55D03" w:rsidP="00D55D03">
            <w:pPr>
              <w:rPr>
                <w:lang w:val="en-US"/>
              </w:rPr>
            </w:pPr>
            <w:r w:rsidRPr="00655D88">
              <w:rPr>
                <w:lang w:val="en-US"/>
              </w:rPr>
              <w:t>EIRP=Tx power + antenna gain + antenna array gain e.g. 14dBm+5dBi+10log10(8*16)~=40dBm for BS in 60GHz</w:t>
            </w:r>
          </w:p>
          <w:p w14:paraId="297CF4F8" w14:textId="77777777" w:rsidR="00D55D03" w:rsidRPr="00D55D03" w:rsidRDefault="00D55D03" w:rsidP="005165BF">
            <w:pPr>
              <w:rPr>
                <w:lang w:val="en-US"/>
              </w:rPr>
            </w:pPr>
          </w:p>
        </w:tc>
      </w:tr>
    </w:tbl>
    <w:p w14:paraId="7570632B" w14:textId="77777777" w:rsidR="00A77C13" w:rsidRPr="00CA7A13" w:rsidRDefault="00A77C13" w:rsidP="008B32E5">
      <w:pPr>
        <w:rPr>
          <w:lang w:val="en-US"/>
        </w:rPr>
      </w:pPr>
    </w:p>
    <w:sectPr w:rsidR="00A77C13" w:rsidRPr="00CA7A13" w:rsidSect="0012020F">
      <w:footerReference w:type="default" r:id="rId18"/>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648A97" w14:textId="77777777" w:rsidR="004A51B8" w:rsidRDefault="004A51B8"/>
  </w:endnote>
  <w:endnote w:type="continuationSeparator" w:id="0">
    <w:p w14:paraId="0CE1A8D8" w14:textId="77777777" w:rsidR="004A51B8" w:rsidRDefault="004A51B8"/>
  </w:endnote>
  <w:endnote w:type="continuationNotice" w:id="1">
    <w:p w14:paraId="3A3F7F98" w14:textId="77777777" w:rsidR="004A51B8" w:rsidRDefault="004A51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A4467" w14:textId="58C9A0E6" w:rsidR="004A51B8" w:rsidRDefault="004A51B8">
    <w:pPr>
      <w:pStyle w:val="Footer"/>
    </w:pPr>
  </w:p>
  <w:p w14:paraId="3A68EC39" w14:textId="77777777" w:rsidR="004A51B8" w:rsidRDefault="004A51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F1CE6F" w14:textId="77777777" w:rsidR="004A51B8" w:rsidRDefault="004A51B8"/>
  </w:footnote>
  <w:footnote w:type="continuationSeparator" w:id="0">
    <w:p w14:paraId="1C9B7B0D" w14:textId="77777777" w:rsidR="004A51B8" w:rsidRDefault="004A51B8"/>
  </w:footnote>
  <w:footnote w:type="continuationNotice" w:id="1">
    <w:p w14:paraId="228864B5" w14:textId="77777777" w:rsidR="004A51B8" w:rsidRDefault="004A51B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200B75"/>
    <w:multiLevelType w:val="hybridMultilevel"/>
    <w:tmpl w:val="758272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309122B"/>
    <w:multiLevelType w:val="hybridMultilevel"/>
    <w:tmpl w:val="70C81C34"/>
    <w:lvl w:ilvl="0" w:tplc="429835A8">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5C3E07"/>
    <w:multiLevelType w:val="hybridMultilevel"/>
    <w:tmpl w:val="B9EE8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543745"/>
    <w:multiLevelType w:val="hybridMultilevel"/>
    <w:tmpl w:val="89087224"/>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AA0D41"/>
    <w:multiLevelType w:val="hybridMultilevel"/>
    <w:tmpl w:val="7BD667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157F6FF1"/>
    <w:multiLevelType w:val="hybridMultilevel"/>
    <w:tmpl w:val="12ACC2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4F328B"/>
    <w:multiLevelType w:val="hybridMultilevel"/>
    <w:tmpl w:val="575CED7C"/>
    <w:lvl w:ilvl="0" w:tplc="6E542ECC">
      <w:start w:val="1"/>
      <w:numFmt w:val="bullet"/>
      <w:lvlText w:val="•"/>
      <w:lvlJc w:val="left"/>
      <w:pPr>
        <w:tabs>
          <w:tab w:val="num" w:pos="720"/>
        </w:tabs>
        <w:ind w:left="720" w:hanging="360"/>
      </w:pPr>
      <w:rPr>
        <w:rFonts w:ascii="Arial" w:hAnsi="Arial" w:hint="default"/>
      </w:rPr>
    </w:lvl>
    <w:lvl w:ilvl="1" w:tplc="9AFC40AE" w:tentative="1">
      <w:start w:val="1"/>
      <w:numFmt w:val="bullet"/>
      <w:lvlText w:val="•"/>
      <w:lvlJc w:val="left"/>
      <w:pPr>
        <w:tabs>
          <w:tab w:val="num" w:pos="1440"/>
        </w:tabs>
        <w:ind w:left="1440" w:hanging="360"/>
      </w:pPr>
      <w:rPr>
        <w:rFonts w:ascii="Arial" w:hAnsi="Arial" w:hint="default"/>
      </w:rPr>
    </w:lvl>
    <w:lvl w:ilvl="2" w:tplc="AE7657E4" w:tentative="1">
      <w:start w:val="1"/>
      <w:numFmt w:val="bullet"/>
      <w:lvlText w:val="•"/>
      <w:lvlJc w:val="left"/>
      <w:pPr>
        <w:tabs>
          <w:tab w:val="num" w:pos="2160"/>
        </w:tabs>
        <w:ind w:left="2160" w:hanging="360"/>
      </w:pPr>
      <w:rPr>
        <w:rFonts w:ascii="Arial" w:hAnsi="Arial" w:hint="default"/>
      </w:rPr>
    </w:lvl>
    <w:lvl w:ilvl="3" w:tplc="23061A02" w:tentative="1">
      <w:start w:val="1"/>
      <w:numFmt w:val="bullet"/>
      <w:lvlText w:val="•"/>
      <w:lvlJc w:val="left"/>
      <w:pPr>
        <w:tabs>
          <w:tab w:val="num" w:pos="2880"/>
        </w:tabs>
        <w:ind w:left="2880" w:hanging="360"/>
      </w:pPr>
      <w:rPr>
        <w:rFonts w:ascii="Arial" w:hAnsi="Arial" w:hint="default"/>
      </w:rPr>
    </w:lvl>
    <w:lvl w:ilvl="4" w:tplc="09405C98" w:tentative="1">
      <w:start w:val="1"/>
      <w:numFmt w:val="bullet"/>
      <w:lvlText w:val="•"/>
      <w:lvlJc w:val="left"/>
      <w:pPr>
        <w:tabs>
          <w:tab w:val="num" w:pos="3600"/>
        </w:tabs>
        <w:ind w:left="3600" w:hanging="360"/>
      </w:pPr>
      <w:rPr>
        <w:rFonts w:ascii="Arial" w:hAnsi="Arial" w:hint="default"/>
      </w:rPr>
    </w:lvl>
    <w:lvl w:ilvl="5" w:tplc="BB16EEE6" w:tentative="1">
      <w:start w:val="1"/>
      <w:numFmt w:val="bullet"/>
      <w:lvlText w:val="•"/>
      <w:lvlJc w:val="left"/>
      <w:pPr>
        <w:tabs>
          <w:tab w:val="num" w:pos="4320"/>
        </w:tabs>
        <w:ind w:left="4320" w:hanging="360"/>
      </w:pPr>
      <w:rPr>
        <w:rFonts w:ascii="Arial" w:hAnsi="Arial" w:hint="default"/>
      </w:rPr>
    </w:lvl>
    <w:lvl w:ilvl="6" w:tplc="7B2CB222" w:tentative="1">
      <w:start w:val="1"/>
      <w:numFmt w:val="bullet"/>
      <w:lvlText w:val="•"/>
      <w:lvlJc w:val="left"/>
      <w:pPr>
        <w:tabs>
          <w:tab w:val="num" w:pos="5040"/>
        </w:tabs>
        <w:ind w:left="5040" w:hanging="360"/>
      </w:pPr>
      <w:rPr>
        <w:rFonts w:ascii="Arial" w:hAnsi="Arial" w:hint="default"/>
      </w:rPr>
    </w:lvl>
    <w:lvl w:ilvl="7" w:tplc="5420AF56" w:tentative="1">
      <w:start w:val="1"/>
      <w:numFmt w:val="bullet"/>
      <w:lvlText w:val="•"/>
      <w:lvlJc w:val="left"/>
      <w:pPr>
        <w:tabs>
          <w:tab w:val="num" w:pos="5760"/>
        </w:tabs>
        <w:ind w:left="5760" w:hanging="360"/>
      </w:pPr>
      <w:rPr>
        <w:rFonts w:ascii="Arial" w:hAnsi="Arial" w:hint="default"/>
      </w:rPr>
    </w:lvl>
    <w:lvl w:ilvl="8" w:tplc="F6F6E71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0818FF"/>
    <w:multiLevelType w:val="hybridMultilevel"/>
    <w:tmpl w:val="253A86C6"/>
    <w:lvl w:ilvl="0" w:tplc="429835A8">
      <w:start w:val="1"/>
      <w:numFmt w:val="bullet"/>
      <w:lvlText w:val="•"/>
      <w:lvlJc w:val="left"/>
      <w:pPr>
        <w:ind w:left="720" w:hanging="360"/>
      </w:pPr>
      <w:rPr>
        <w:rFonts w:ascii="Arial" w:hAnsi="Aria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C332C4"/>
    <w:multiLevelType w:val="hybridMultilevel"/>
    <w:tmpl w:val="95A67430"/>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F45118"/>
    <w:multiLevelType w:val="hybridMultilevel"/>
    <w:tmpl w:val="7A9E96E6"/>
    <w:lvl w:ilvl="0" w:tplc="85CC475A">
      <w:start w:val="1"/>
      <w:numFmt w:val="bullet"/>
      <w:lvlText w:val="•"/>
      <w:lvlJc w:val="left"/>
      <w:pPr>
        <w:tabs>
          <w:tab w:val="num" w:pos="360"/>
        </w:tabs>
        <w:ind w:left="360" w:hanging="360"/>
      </w:pPr>
      <w:rPr>
        <w:rFonts w:ascii="Arial" w:hAnsi="Arial" w:hint="default"/>
      </w:rPr>
    </w:lvl>
    <w:lvl w:ilvl="1" w:tplc="B0E0296E">
      <w:start w:val="206"/>
      <w:numFmt w:val="bullet"/>
      <w:lvlText w:val="–"/>
      <w:lvlJc w:val="left"/>
      <w:pPr>
        <w:tabs>
          <w:tab w:val="num" w:pos="1080"/>
        </w:tabs>
        <w:ind w:left="1080" w:hanging="360"/>
      </w:pPr>
      <w:rPr>
        <w:rFonts w:ascii="Arial" w:hAnsi="Arial" w:hint="default"/>
      </w:rPr>
    </w:lvl>
    <w:lvl w:ilvl="2" w:tplc="D9924BF4">
      <w:start w:val="206"/>
      <w:numFmt w:val="bullet"/>
      <w:lvlText w:val="•"/>
      <w:lvlJc w:val="left"/>
      <w:pPr>
        <w:tabs>
          <w:tab w:val="num" w:pos="1800"/>
        </w:tabs>
        <w:ind w:left="1800" w:hanging="360"/>
      </w:pPr>
      <w:rPr>
        <w:rFonts w:ascii="Arial" w:hAnsi="Arial" w:hint="default"/>
      </w:rPr>
    </w:lvl>
    <w:lvl w:ilvl="3" w:tplc="60983A5C" w:tentative="1">
      <w:start w:val="1"/>
      <w:numFmt w:val="bullet"/>
      <w:lvlText w:val="•"/>
      <w:lvlJc w:val="left"/>
      <w:pPr>
        <w:tabs>
          <w:tab w:val="num" w:pos="2520"/>
        </w:tabs>
        <w:ind w:left="2520" w:hanging="360"/>
      </w:pPr>
      <w:rPr>
        <w:rFonts w:ascii="Arial" w:hAnsi="Arial" w:hint="default"/>
      </w:rPr>
    </w:lvl>
    <w:lvl w:ilvl="4" w:tplc="44F2771C" w:tentative="1">
      <w:start w:val="1"/>
      <w:numFmt w:val="bullet"/>
      <w:lvlText w:val="•"/>
      <w:lvlJc w:val="left"/>
      <w:pPr>
        <w:tabs>
          <w:tab w:val="num" w:pos="3240"/>
        </w:tabs>
        <w:ind w:left="3240" w:hanging="360"/>
      </w:pPr>
      <w:rPr>
        <w:rFonts w:ascii="Arial" w:hAnsi="Arial" w:hint="default"/>
      </w:rPr>
    </w:lvl>
    <w:lvl w:ilvl="5" w:tplc="ED7A167E" w:tentative="1">
      <w:start w:val="1"/>
      <w:numFmt w:val="bullet"/>
      <w:lvlText w:val="•"/>
      <w:lvlJc w:val="left"/>
      <w:pPr>
        <w:tabs>
          <w:tab w:val="num" w:pos="3960"/>
        </w:tabs>
        <w:ind w:left="3960" w:hanging="360"/>
      </w:pPr>
      <w:rPr>
        <w:rFonts w:ascii="Arial" w:hAnsi="Arial" w:hint="default"/>
      </w:rPr>
    </w:lvl>
    <w:lvl w:ilvl="6" w:tplc="3C4C7D78" w:tentative="1">
      <w:start w:val="1"/>
      <w:numFmt w:val="bullet"/>
      <w:lvlText w:val="•"/>
      <w:lvlJc w:val="left"/>
      <w:pPr>
        <w:tabs>
          <w:tab w:val="num" w:pos="4680"/>
        </w:tabs>
        <w:ind w:left="4680" w:hanging="360"/>
      </w:pPr>
      <w:rPr>
        <w:rFonts w:ascii="Arial" w:hAnsi="Arial" w:hint="default"/>
      </w:rPr>
    </w:lvl>
    <w:lvl w:ilvl="7" w:tplc="CB482A20" w:tentative="1">
      <w:start w:val="1"/>
      <w:numFmt w:val="bullet"/>
      <w:lvlText w:val="•"/>
      <w:lvlJc w:val="left"/>
      <w:pPr>
        <w:tabs>
          <w:tab w:val="num" w:pos="5400"/>
        </w:tabs>
        <w:ind w:left="5400" w:hanging="360"/>
      </w:pPr>
      <w:rPr>
        <w:rFonts w:ascii="Arial" w:hAnsi="Arial" w:hint="default"/>
      </w:rPr>
    </w:lvl>
    <w:lvl w:ilvl="8" w:tplc="8FF8BD44"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D51378A"/>
    <w:multiLevelType w:val="hybridMultilevel"/>
    <w:tmpl w:val="D774256E"/>
    <w:lvl w:ilvl="0" w:tplc="18946EC4">
      <w:numFmt w:val="bullet"/>
      <w:lvlText w:val="-"/>
      <w:lvlJc w:val="left"/>
      <w:pPr>
        <w:ind w:left="1080" w:hanging="360"/>
      </w:pPr>
      <w:rPr>
        <w:rFonts w:ascii="Times" w:eastAsia="Batang" w:hAnsi="Times" w:cs="Times"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F2E2916"/>
    <w:multiLevelType w:val="hybridMultilevel"/>
    <w:tmpl w:val="BAA8305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5" w15:restartNumberingAfterBreak="0">
    <w:nsid w:val="32CA273C"/>
    <w:multiLevelType w:val="hybridMultilevel"/>
    <w:tmpl w:val="CD7A4D6E"/>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337718F4"/>
    <w:multiLevelType w:val="hybridMultilevel"/>
    <w:tmpl w:val="02DC13C6"/>
    <w:lvl w:ilvl="0" w:tplc="D2B85B86">
      <w:start w:val="1"/>
      <w:numFmt w:val="bullet"/>
      <w:lvlText w:val="•"/>
      <w:lvlJc w:val="left"/>
      <w:pPr>
        <w:tabs>
          <w:tab w:val="num" w:pos="720"/>
        </w:tabs>
        <w:ind w:left="720" w:hanging="360"/>
      </w:pPr>
      <w:rPr>
        <w:rFonts w:ascii="Arial" w:hAnsi="Arial" w:hint="default"/>
      </w:rPr>
    </w:lvl>
    <w:lvl w:ilvl="1" w:tplc="A9A008E0">
      <w:numFmt w:val="bullet"/>
      <w:lvlText w:val="•"/>
      <w:lvlJc w:val="left"/>
      <w:pPr>
        <w:tabs>
          <w:tab w:val="num" w:pos="1440"/>
        </w:tabs>
        <w:ind w:left="1440" w:hanging="360"/>
      </w:pPr>
      <w:rPr>
        <w:rFonts w:ascii="Arial" w:hAnsi="Arial" w:hint="default"/>
      </w:rPr>
    </w:lvl>
    <w:lvl w:ilvl="2" w:tplc="F96EB06A" w:tentative="1">
      <w:start w:val="1"/>
      <w:numFmt w:val="bullet"/>
      <w:lvlText w:val="•"/>
      <w:lvlJc w:val="left"/>
      <w:pPr>
        <w:tabs>
          <w:tab w:val="num" w:pos="2160"/>
        </w:tabs>
        <w:ind w:left="2160" w:hanging="360"/>
      </w:pPr>
      <w:rPr>
        <w:rFonts w:ascii="Arial" w:hAnsi="Arial" w:hint="default"/>
      </w:rPr>
    </w:lvl>
    <w:lvl w:ilvl="3" w:tplc="856016B0" w:tentative="1">
      <w:start w:val="1"/>
      <w:numFmt w:val="bullet"/>
      <w:lvlText w:val="•"/>
      <w:lvlJc w:val="left"/>
      <w:pPr>
        <w:tabs>
          <w:tab w:val="num" w:pos="2880"/>
        </w:tabs>
        <w:ind w:left="2880" w:hanging="360"/>
      </w:pPr>
      <w:rPr>
        <w:rFonts w:ascii="Arial" w:hAnsi="Arial" w:hint="default"/>
      </w:rPr>
    </w:lvl>
    <w:lvl w:ilvl="4" w:tplc="B776D864" w:tentative="1">
      <w:start w:val="1"/>
      <w:numFmt w:val="bullet"/>
      <w:lvlText w:val="•"/>
      <w:lvlJc w:val="left"/>
      <w:pPr>
        <w:tabs>
          <w:tab w:val="num" w:pos="3600"/>
        </w:tabs>
        <w:ind w:left="3600" w:hanging="360"/>
      </w:pPr>
      <w:rPr>
        <w:rFonts w:ascii="Arial" w:hAnsi="Arial" w:hint="default"/>
      </w:rPr>
    </w:lvl>
    <w:lvl w:ilvl="5" w:tplc="F6747F3C" w:tentative="1">
      <w:start w:val="1"/>
      <w:numFmt w:val="bullet"/>
      <w:lvlText w:val="•"/>
      <w:lvlJc w:val="left"/>
      <w:pPr>
        <w:tabs>
          <w:tab w:val="num" w:pos="4320"/>
        </w:tabs>
        <w:ind w:left="4320" w:hanging="360"/>
      </w:pPr>
      <w:rPr>
        <w:rFonts w:ascii="Arial" w:hAnsi="Arial" w:hint="default"/>
      </w:rPr>
    </w:lvl>
    <w:lvl w:ilvl="6" w:tplc="C012EF2A" w:tentative="1">
      <w:start w:val="1"/>
      <w:numFmt w:val="bullet"/>
      <w:lvlText w:val="•"/>
      <w:lvlJc w:val="left"/>
      <w:pPr>
        <w:tabs>
          <w:tab w:val="num" w:pos="5040"/>
        </w:tabs>
        <w:ind w:left="5040" w:hanging="360"/>
      </w:pPr>
      <w:rPr>
        <w:rFonts w:ascii="Arial" w:hAnsi="Arial" w:hint="default"/>
      </w:rPr>
    </w:lvl>
    <w:lvl w:ilvl="7" w:tplc="AEAED73E" w:tentative="1">
      <w:start w:val="1"/>
      <w:numFmt w:val="bullet"/>
      <w:lvlText w:val="•"/>
      <w:lvlJc w:val="left"/>
      <w:pPr>
        <w:tabs>
          <w:tab w:val="num" w:pos="5760"/>
        </w:tabs>
        <w:ind w:left="5760" w:hanging="360"/>
      </w:pPr>
      <w:rPr>
        <w:rFonts w:ascii="Arial" w:hAnsi="Arial" w:hint="default"/>
      </w:rPr>
    </w:lvl>
    <w:lvl w:ilvl="8" w:tplc="1A742B6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7E57BDC"/>
    <w:multiLevelType w:val="hybridMultilevel"/>
    <w:tmpl w:val="E2C64C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94B2DDF"/>
    <w:multiLevelType w:val="hybridMultilevel"/>
    <w:tmpl w:val="05FE37B0"/>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8B47B5"/>
    <w:multiLevelType w:val="multilevel"/>
    <w:tmpl w:val="44D62F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0D14C95"/>
    <w:multiLevelType w:val="hybridMultilevel"/>
    <w:tmpl w:val="6152F838"/>
    <w:lvl w:ilvl="0" w:tplc="1A40749C">
      <w:start w:val="1"/>
      <w:numFmt w:val="bullet"/>
      <w:lvlText w:val="•"/>
      <w:lvlJc w:val="left"/>
      <w:pPr>
        <w:tabs>
          <w:tab w:val="num" w:pos="720"/>
        </w:tabs>
        <w:ind w:left="720" w:hanging="360"/>
      </w:pPr>
      <w:rPr>
        <w:rFonts w:ascii="Arial" w:hAnsi="Arial" w:hint="default"/>
      </w:rPr>
    </w:lvl>
    <w:lvl w:ilvl="1" w:tplc="FD26318A">
      <w:start w:val="206"/>
      <w:numFmt w:val="bullet"/>
      <w:lvlText w:val="–"/>
      <w:lvlJc w:val="left"/>
      <w:pPr>
        <w:tabs>
          <w:tab w:val="num" w:pos="1440"/>
        </w:tabs>
        <w:ind w:left="1440" w:hanging="360"/>
      </w:pPr>
      <w:rPr>
        <w:rFonts w:ascii="Arial" w:hAnsi="Arial" w:hint="default"/>
      </w:rPr>
    </w:lvl>
    <w:lvl w:ilvl="2" w:tplc="C5027A06" w:tentative="1">
      <w:start w:val="1"/>
      <w:numFmt w:val="bullet"/>
      <w:lvlText w:val="•"/>
      <w:lvlJc w:val="left"/>
      <w:pPr>
        <w:tabs>
          <w:tab w:val="num" w:pos="2160"/>
        </w:tabs>
        <w:ind w:left="2160" w:hanging="360"/>
      </w:pPr>
      <w:rPr>
        <w:rFonts w:ascii="Arial" w:hAnsi="Arial" w:hint="default"/>
      </w:rPr>
    </w:lvl>
    <w:lvl w:ilvl="3" w:tplc="D38428AE" w:tentative="1">
      <w:start w:val="1"/>
      <w:numFmt w:val="bullet"/>
      <w:lvlText w:val="•"/>
      <w:lvlJc w:val="left"/>
      <w:pPr>
        <w:tabs>
          <w:tab w:val="num" w:pos="2880"/>
        </w:tabs>
        <w:ind w:left="2880" w:hanging="360"/>
      </w:pPr>
      <w:rPr>
        <w:rFonts w:ascii="Arial" w:hAnsi="Arial" w:hint="default"/>
      </w:rPr>
    </w:lvl>
    <w:lvl w:ilvl="4" w:tplc="F42E15D6" w:tentative="1">
      <w:start w:val="1"/>
      <w:numFmt w:val="bullet"/>
      <w:lvlText w:val="•"/>
      <w:lvlJc w:val="left"/>
      <w:pPr>
        <w:tabs>
          <w:tab w:val="num" w:pos="3600"/>
        </w:tabs>
        <w:ind w:left="3600" w:hanging="360"/>
      </w:pPr>
      <w:rPr>
        <w:rFonts w:ascii="Arial" w:hAnsi="Arial" w:hint="default"/>
      </w:rPr>
    </w:lvl>
    <w:lvl w:ilvl="5" w:tplc="1220AE16" w:tentative="1">
      <w:start w:val="1"/>
      <w:numFmt w:val="bullet"/>
      <w:lvlText w:val="•"/>
      <w:lvlJc w:val="left"/>
      <w:pPr>
        <w:tabs>
          <w:tab w:val="num" w:pos="4320"/>
        </w:tabs>
        <w:ind w:left="4320" w:hanging="360"/>
      </w:pPr>
      <w:rPr>
        <w:rFonts w:ascii="Arial" w:hAnsi="Arial" w:hint="default"/>
      </w:rPr>
    </w:lvl>
    <w:lvl w:ilvl="6" w:tplc="12AA7528" w:tentative="1">
      <w:start w:val="1"/>
      <w:numFmt w:val="bullet"/>
      <w:lvlText w:val="•"/>
      <w:lvlJc w:val="left"/>
      <w:pPr>
        <w:tabs>
          <w:tab w:val="num" w:pos="5040"/>
        </w:tabs>
        <w:ind w:left="5040" w:hanging="360"/>
      </w:pPr>
      <w:rPr>
        <w:rFonts w:ascii="Arial" w:hAnsi="Arial" w:hint="default"/>
      </w:rPr>
    </w:lvl>
    <w:lvl w:ilvl="7" w:tplc="075A5844" w:tentative="1">
      <w:start w:val="1"/>
      <w:numFmt w:val="bullet"/>
      <w:lvlText w:val="•"/>
      <w:lvlJc w:val="left"/>
      <w:pPr>
        <w:tabs>
          <w:tab w:val="num" w:pos="5760"/>
        </w:tabs>
        <w:ind w:left="5760" w:hanging="360"/>
      </w:pPr>
      <w:rPr>
        <w:rFonts w:ascii="Arial" w:hAnsi="Arial" w:hint="default"/>
      </w:rPr>
    </w:lvl>
    <w:lvl w:ilvl="8" w:tplc="B3AC82A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91C0C88"/>
    <w:multiLevelType w:val="hybridMultilevel"/>
    <w:tmpl w:val="F57E8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137C8E"/>
    <w:multiLevelType w:val="hybridMultilevel"/>
    <w:tmpl w:val="3F8E9F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E8302D"/>
    <w:multiLevelType w:val="multilevel"/>
    <w:tmpl w:val="AFBC4856"/>
    <w:numStyleLink w:val="StyleBulleted"/>
  </w:abstractNum>
  <w:abstractNum w:abstractNumId="27" w15:restartNumberingAfterBreak="0">
    <w:nsid w:val="5CCE08EA"/>
    <w:multiLevelType w:val="hybridMultilevel"/>
    <w:tmpl w:val="65F62BC6"/>
    <w:lvl w:ilvl="0" w:tplc="ABFE99F2">
      <w:start w:val="1"/>
      <w:numFmt w:val="bullet"/>
      <w:lvlText w:val="•"/>
      <w:lvlJc w:val="left"/>
      <w:pPr>
        <w:tabs>
          <w:tab w:val="num" w:pos="720"/>
        </w:tabs>
        <w:ind w:left="720" w:hanging="360"/>
      </w:pPr>
      <w:rPr>
        <w:rFonts w:ascii="Arial" w:hAnsi="Arial" w:hint="default"/>
      </w:rPr>
    </w:lvl>
    <w:lvl w:ilvl="1" w:tplc="69B005E2" w:tentative="1">
      <w:start w:val="1"/>
      <w:numFmt w:val="bullet"/>
      <w:lvlText w:val="•"/>
      <w:lvlJc w:val="left"/>
      <w:pPr>
        <w:tabs>
          <w:tab w:val="num" w:pos="1440"/>
        </w:tabs>
        <w:ind w:left="1440" w:hanging="360"/>
      </w:pPr>
      <w:rPr>
        <w:rFonts w:ascii="Arial" w:hAnsi="Arial" w:hint="default"/>
      </w:rPr>
    </w:lvl>
    <w:lvl w:ilvl="2" w:tplc="20DAB028" w:tentative="1">
      <w:start w:val="1"/>
      <w:numFmt w:val="bullet"/>
      <w:lvlText w:val="•"/>
      <w:lvlJc w:val="left"/>
      <w:pPr>
        <w:tabs>
          <w:tab w:val="num" w:pos="2160"/>
        </w:tabs>
        <w:ind w:left="2160" w:hanging="360"/>
      </w:pPr>
      <w:rPr>
        <w:rFonts w:ascii="Arial" w:hAnsi="Arial" w:hint="default"/>
      </w:rPr>
    </w:lvl>
    <w:lvl w:ilvl="3" w:tplc="77D25796" w:tentative="1">
      <w:start w:val="1"/>
      <w:numFmt w:val="bullet"/>
      <w:lvlText w:val="•"/>
      <w:lvlJc w:val="left"/>
      <w:pPr>
        <w:tabs>
          <w:tab w:val="num" w:pos="2880"/>
        </w:tabs>
        <w:ind w:left="2880" w:hanging="360"/>
      </w:pPr>
      <w:rPr>
        <w:rFonts w:ascii="Arial" w:hAnsi="Arial" w:hint="default"/>
      </w:rPr>
    </w:lvl>
    <w:lvl w:ilvl="4" w:tplc="7A720888" w:tentative="1">
      <w:start w:val="1"/>
      <w:numFmt w:val="bullet"/>
      <w:lvlText w:val="•"/>
      <w:lvlJc w:val="left"/>
      <w:pPr>
        <w:tabs>
          <w:tab w:val="num" w:pos="3600"/>
        </w:tabs>
        <w:ind w:left="3600" w:hanging="360"/>
      </w:pPr>
      <w:rPr>
        <w:rFonts w:ascii="Arial" w:hAnsi="Arial" w:hint="default"/>
      </w:rPr>
    </w:lvl>
    <w:lvl w:ilvl="5" w:tplc="82509C68" w:tentative="1">
      <w:start w:val="1"/>
      <w:numFmt w:val="bullet"/>
      <w:lvlText w:val="•"/>
      <w:lvlJc w:val="left"/>
      <w:pPr>
        <w:tabs>
          <w:tab w:val="num" w:pos="4320"/>
        </w:tabs>
        <w:ind w:left="4320" w:hanging="360"/>
      </w:pPr>
      <w:rPr>
        <w:rFonts w:ascii="Arial" w:hAnsi="Arial" w:hint="default"/>
      </w:rPr>
    </w:lvl>
    <w:lvl w:ilvl="6" w:tplc="DB0C1AA8" w:tentative="1">
      <w:start w:val="1"/>
      <w:numFmt w:val="bullet"/>
      <w:lvlText w:val="•"/>
      <w:lvlJc w:val="left"/>
      <w:pPr>
        <w:tabs>
          <w:tab w:val="num" w:pos="5040"/>
        </w:tabs>
        <w:ind w:left="5040" w:hanging="360"/>
      </w:pPr>
      <w:rPr>
        <w:rFonts w:ascii="Arial" w:hAnsi="Arial" w:hint="default"/>
      </w:rPr>
    </w:lvl>
    <w:lvl w:ilvl="7" w:tplc="02A01B04" w:tentative="1">
      <w:start w:val="1"/>
      <w:numFmt w:val="bullet"/>
      <w:lvlText w:val="•"/>
      <w:lvlJc w:val="left"/>
      <w:pPr>
        <w:tabs>
          <w:tab w:val="num" w:pos="5760"/>
        </w:tabs>
        <w:ind w:left="5760" w:hanging="360"/>
      </w:pPr>
      <w:rPr>
        <w:rFonts w:ascii="Arial" w:hAnsi="Arial" w:hint="default"/>
      </w:rPr>
    </w:lvl>
    <w:lvl w:ilvl="8" w:tplc="DB807BD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02E01D8"/>
    <w:multiLevelType w:val="hybridMultilevel"/>
    <w:tmpl w:val="C5224C7A"/>
    <w:lvl w:ilvl="0" w:tplc="673E362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6C5441"/>
    <w:multiLevelType w:val="hybridMultilevel"/>
    <w:tmpl w:val="0F1864E4"/>
    <w:lvl w:ilvl="0" w:tplc="091CDB64">
      <w:start w:val="1"/>
      <w:numFmt w:val="bullet"/>
      <w:lvlText w:val="•"/>
      <w:lvlJc w:val="left"/>
      <w:pPr>
        <w:tabs>
          <w:tab w:val="num" w:pos="720"/>
        </w:tabs>
        <w:ind w:left="720" w:hanging="360"/>
      </w:pPr>
      <w:rPr>
        <w:rFonts w:ascii="Arial" w:hAnsi="Arial" w:hint="default"/>
      </w:rPr>
    </w:lvl>
    <w:lvl w:ilvl="1" w:tplc="0C4AF5F6">
      <w:start w:val="206"/>
      <w:numFmt w:val="bullet"/>
      <w:lvlText w:val="–"/>
      <w:lvlJc w:val="left"/>
      <w:pPr>
        <w:tabs>
          <w:tab w:val="num" w:pos="1440"/>
        </w:tabs>
        <w:ind w:left="1440" w:hanging="360"/>
      </w:pPr>
      <w:rPr>
        <w:rFonts w:ascii="Arial" w:hAnsi="Arial" w:hint="default"/>
      </w:rPr>
    </w:lvl>
    <w:lvl w:ilvl="2" w:tplc="6C428868" w:tentative="1">
      <w:start w:val="1"/>
      <w:numFmt w:val="bullet"/>
      <w:lvlText w:val="•"/>
      <w:lvlJc w:val="left"/>
      <w:pPr>
        <w:tabs>
          <w:tab w:val="num" w:pos="2160"/>
        </w:tabs>
        <w:ind w:left="2160" w:hanging="360"/>
      </w:pPr>
      <w:rPr>
        <w:rFonts w:ascii="Arial" w:hAnsi="Arial" w:hint="default"/>
      </w:rPr>
    </w:lvl>
    <w:lvl w:ilvl="3" w:tplc="9B28F128" w:tentative="1">
      <w:start w:val="1"/>
      <w:numFmt w:val="bullet"/>
      <w:lvlText w:val="•"/>
      <w:lvlJc w:val="left"/>
      <w:pPr>
        <w:tabs>
          <w:tab w:val="num" w:pos="2880"/>
        </w:tabs>
        <w:ind w:left="2880" w:hanging="360"/>
      </w:pPr>
      <w:rPr>
        <w:rFonts w:ascii="Arial" w:hAnsi="Arial" w:hint="default"/>
      </w:rPr>
    </w:lvl>
    <w:lvl w:ilvl="4" w:tplc="4EF0A640" w:tentative="1">
      <w:start w:val="1"/>
      <w:numFmt w:val="bullet"/>
      <w:lvlText w:val="•"/>
      <w:lvlJc w:val="left"/>
      <w:pPr>
        <w:tabs>
          <w:tab w:val="num" w:pos="3600"/>
        </w:tabs>
        <w:ind w:left="3600" w:hanging="360"/>
      </w:pPr>
      <w:rPr>
        <w:rFonts w:ascii="Arial" w:hAnsi="Arial" w:hint="default"/>
      </w:rPr>
    </w:lvl>
    <w:lvl w:ilvl="5" w:tplc="7194D7F8" w:tentative="1">
      <w:start w:val="1"/>
      <w:numFmt w:val="bullet"/>
      <w:lvlText w:val="•"/>
      <w:lvlJc w:val="left"/>
      <w:pPr>
        <w:tabs>
          <w:tab w:val="num" w:pos="4320"/>
        </w:tabs>
        <w:ind w:left="4320" w:hanging="360"/>
      </w:pPr>
      <w:rPr>
        <w:rFonts w:ascii="Arial" w:hAnsi="Arial" w:hint="default"/>
      </w:rPr>
    </w:lvl>
    <w:lvl w:ilvl="6" w:tplc="F6907EE6" w:tentative="1">
      <w:start w:val="1"/>
      <w:numFmt w:val="bullet"/>
      <w:lvlText w:val="•"/>
      <w:lvlJc w:val="left"/>
      <w:pPr>
        <w:tabs>
          <w:tab w:val="num" w:pos="5040"/>
        </w:tabs>
        <w:ind w:left="5040" w:hanging="360"/>
      </w:pPr>
      <w:rPr>
        <w:rFonts w:ascii="Arial" w:hAnsi="Arial" w:hint="default"/>
      </w:rPr>
    </w:lvl>
    <w:lvl w:ilvl="7" w:tplc="DB3C371E" w:tentative="1">
      <w:start w:val="1"/>
      <w:numFmt w:val="bullet"/>
      <w:lvlText w:val="•"/>
      <w:lvlJc w:val="left"/>
      <w:pPr>
        <w:tabs>
          <w:tab w:val="num" w:pos="5760"/>
        </w:tabs>
        <w:ind w:left="5760" w:hanging="360"/>
      </w:pPr>
      <w:rPr>
        <w:rFonts w:ascii="Arial" w:hAnsi="Arial" w:hint="default"/>
      </w:rPr>
    </w:lvl>
    <w:lvl w:ilvl="8" w:tplc="C35E8E5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7BD179B"/>
    <w:multiLevelType w:val="hybridMultilevel"/>
    <w:tmpl w:val="98988A1C"/>
    <w:lvl w:ilvl="0" w:tplc="D7E6333E">
      <w:start w:val="1"/>
      <w:numFmt w:val="bullet"/>
      <w:lvlText w:val="•"/>
      <w:lvlJc w:val="left"/>
      <w:pPr>
        <w:tabs>
          <w:tab w:val="num" w:pos="720"/>
        </w:tabs>
        <w:ind w:left="720" w:hanging="360"/>
      </w:pPr>
      <w:rPr>
        <w:rFonts w:ascii="Arial" w:hAnsi="Arial" w:hint="default"/>
      </w:rPr>
    </w:lvl>
    <w:lvl w:ilvl="1" w:tplc="5C102B2C">
      <w:numFmt w:val="bullet"/>
      <w:lvlText w:val="•"/>
      <w:lvlJc w:val="left"/>
      <w:pPr>
        <w:tabs>
          <w:tab w:val="num" w:pos="1440"/>
        </w:tabs>
        <w:ind w:left="1440" w:hanging="360"/>
      </w:pPr>
      <w:rPr>
        <w:rFonts w:ascii="Arial" w:hAnsi="Arial" w:hint="default"/>
      </w:rPr>
    </w:lvl>
    <w:lvl w:ilvl="2" w:tplc="813446F8" w:tentative="1">
      <w:start w:val="1"/>
      <w:numFmt w:val="bullet"/>
      <w:lvlText w:val="•"/>
      <w:lvlJc w:val="left"/>
      <w:pPr>
        <w:tabs>
          <w:tab w:val="num" w:pos="2160"/>
        </w:tabs>
        <w:ind w:left="2160" w:hanging="360"/>
      </w:pPr>
      <w:rPr>
        <w:rFonts w:ascii="Arial" w:hAnsi="Arial" w:hint="default"/>
      </w:rPr>
    </w:lvl>
    <w:lvl w:ilvl="3" w:tplc="F968CC3E" w:tentative="1">
      <w:start w:val="1"/>
      <w:numFmt w:val="bullet"/>
      <w:lvlText w:val="•"/>
      <w:lvlJc w:val="left"/>
      <w:pPr>
        <w:tabs>
          <w:tab w:val="num" w:pos="2880"/>
        </w:tabs>
        <w:ind w:left="2880" w:hanging="360"/>
      </w:pPr>
      <w:rPr>
        <w:rFonts w:ascii="Arial" w:hAnsi="Arial" w:hint="default"/>
      </w:rPr>
    </w:lvl>
    <w:lvl w:ilvl="4" w:tplc="0F86FEEC" w:tentative="1">
      <w:start w:val="1"/>
      <w:numFmt w:val="bullet"/>
      <w:lvlText w:val="•"/>
      <w:lvlJc w:val="left"/>
      <w:pPr>
        <w:tabs>
          <w:tab w:val="num" w:pos="3600"/>
        </w:tabs>
        <w:ind w:left="3600" w:hanging="360"/>
      </w:pPr>
      <w:rPr>
        <w:rFonts w:ascii="Arial" w:hAnsi="Arial" w:hint="default"/>
      </w:rPr>
    </w:lvl>
    <w:lvl w:ilvl="5" w:tplc="6E3A076C" w:tentative="1">
      <w:start w:val="1"/>
      <w:numFmt w:val="bullet"/>
      <w:lvlText w:val="•"/>
      <w:lvlJc w:val="left"/>
      <w:pPr>
        <w:tabs>
          <w:tab w:val="num" w:pos="4320"/>
        </w:tabs>
        <w:ind w:left="4320" w:hanging="360"/>
      </w:pPr>
      <w:rPr>
        <w:rFonts w:ascii="Arial" w:hAnsi="Arial" w:hint="default"/>
      </w:rPr>
    </w:lvl>
    <w:lvl w:ilvl="6" w:tplc="322287CC" w:tentative="1">
      <w:start w:val="1"/>
      <w:numFmt w:val="bullet"/>
      <w:lvlText w:val="•"/>
      <w:lvlJc w:val="left"/>
      <w:pPr>
        <w:tabs>
          <w:tab w:val="num" w:pos="5040"/>
        </w:tabs>
        <w:ind w:left="5040" w:hanging="360"/>
      </w:pPr>
      <w:rPr>
        <w:rFonts w:ascii="Arial" w:hAnsi="Arial" w:hint="default"/>
      </w:rPr>
    </w:lvl>
    <w:lvl w:ilvl="7" w:tplc="115C4824" w:tentative="1">
      <w:start w:val="1"/>
      <w:numFmt w:val="bullet"/>
      <w:lvlText w:val="•"/>
      <w:lvlJc w:val="left"/>
      <w:pPr>
        <w:tabs>
          <w:tab w:val="num" w:pos="5760"/>
        </w:tabs>
        <w:ind w:left="5760" w:hanging="360"/>
      </w:pPr>
      <w:rPr>
        <w:rFonts w:ascii="Arial" w:hAnsi="Arial" w:hint="default"/>
      </w:rPr>
    </w:lvl>
    <w:lvl w:ilvl="8" w:tplc="DC0427C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D4424AA"/>
    <w:multiLevelType w:val="hybridMultilevel"/>
    <w:tmpl w:val="8260037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4483F2D"/>
    <w:multiLevelType w:val="hybridMultilevel"/>
    <w:tmpl w:val="D33AF5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8C34D4"/>
    <w:multiLevelType w:val="hybridMultilevel"/>
    <w:tmpl w:val="E2AEC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9165E8"/>
    <w:multiLevelType w:val="hybridMultilevel"/>
    <w:tmpl w:val="6CB26A88"/>
    <w:lvl w:ilvl="0" w:tplc="5C1CF8F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21"/>
  </w:num>
  <w:num w:numId="2">
    <w:abstractNumId w:val="32"/>
  </w:num>
  <w:num w:numId="3">
    <w:abstractNumId w:val="6"/>
  </w:num>
  <w:num w:numId="4">
    <w:abstractNumId w:val="0"/>
  </w:num>
  <w:num w:numId="5">
    <w:abstractNumId w:val="23"/>
  </w:num>
  <w:num w:numId="6">
    <w:abstractNumId w:val="9"/>
  </w:num>
  <w:num w:numId="7">
    <w:abstractNumId w:val="12"/>
  </w:num>
  <w:num w:numId="8">
    <w:abstractNumId w:val="20"/>
  </w:num>
  <w:num w:numId="9">
    <w:abstractNumId w:val="13"/>
  </w:num>
  <w:num w:numId="10">
    <w:abstractNumId w:val="10"/>
  </w:num>
  <w:num w:numId="11">
    <w:abstractNumId w:val="29"/>
  </w:num>
  <w:num w:numId="12">
    <w:abstractNumId w:val="2"/>
  </w:num>
  <w:num w:numId="13">
    <w:abstractNumId w:val="18"/>
  </w:num>
  <w:num w:numId="14">
    <w:abstractNumId w:val="11"/>
  </w:num>
  <w:num w:numId="15">
    <w:abstractNumId w:val="4"/>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num>
  <w:num w:numId="18">
    <w:abstractNumId w:val="25"/>
  </w:num>
  <w:num w:numId="19">
    <w:abstractNumId w:val="6"/>
  </w:num>
  <w:num w:numId="20">
    <w:abstractNumId w:val="27"/>
  </w:num>
  <w:num w:numId="21">
    <w:abstractNumId w:val="34"/>
  </w:num>
  <w:num w:numId="22">
    <w:abstractNumId w:val="30"/>
  </w:num>
  <w:num w:numId="23">
    <w:abstractNumId w:val="3"/>
  </w:num>
  <w:num w:numId="24">
    <w:abstractNumId w:val="16"/>
  </w:num>
  <w:num w:numId="25">
    <w:abstractNumId w:val="8"/>
  </w:num>
  <w:num w:numId="26">
    <w:abstractNumId w:val="17"/>
  </w:num>
  <w:num w:numId="27">
    <w:abstractNumId w:val="22"/>
  </w:num>
  <w:num w:numId="28">
    <w:abstractNumId w:val="15"/>
  </w:num>
  <w:num w:numId="29">
    <w:abstractNumId w:val="14"/>
  </w:num>
  <w:num w:numId="3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num>
  <w:num w:numId="32">
    <w:abstractNumId w:val="1"/>
  </w:num>
  <w:num w:numId="33">
    <w:abstractNumId w:val="33"/>
  </w:num>
  <w:num w:numId="34">
    <w:abstractNumId w:val="31"/>
  </w:num>
  <w:num w:numId="35">
    <w:abstractNumId w:val="19"/>
  </w:num>
  <w:num w:numId="36">
    <w:abstractNumId w:val="26"/>
  </w:num>
  <w:num w:numId="37">
    <w:abstractNumId w:val="7"/>
  </w:num>
  <w:num w:numId="38">
    <w:abstractNumId w:val="5"/>
  </w:num>
  <w:num w:numId="39">
    <w:abstractNumId w:val="24"/>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noPunctuationKerning/>
  <w:characterSpacingControl w:val="doNotCompress"/>
  <w:hdrShapeDefaults>
    <o:shapedefaults v:ext="edit" spidmax="28673">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44C"/>
    <w:rsid w:val="000031F3"/>
    <w:rsid w:val="000041DF"/>
    <w:rsid w:val="00004E6C"/>
    <w:rsid w:val="0000505D"/>
    <w:rsid w:val="00007449"/>
    <w:rsid w:val="000079E9"/>
    <w:rsid w:val="00010F11"/>
    <w:rsid w:val="00011E5B"/>
    <w:rsid w:val="000120A3"/>
    <w:rsid w:val="0001210F"/>
    <w:rsid w:val="000121E6"/>
    <w:rsid w:val="00012ABB"/>
    <w:rsid w:val="000131B0"/>
    <w:rsid w:val="00013F5A"/>
    <w:rsid w:val="00013F67"/>
    <w:rsid w:val="0001433F"/>
    <w:rsid w:val="00014B26"/>
    <w:rsid w:val="00014DD0"/>
    <w:rsid w:val="000158C0"/>
    <w:rsid w:val="00015B24"/>
    <w:rsid w:val="000176A4"/>
    <w:rsid w:val="00020190"/>
    <w:rsid w:val="000217EF"/>
    <w:rsid w:val="000218E4"/>
    <w:rsid w:val="0002224E"/>
    <w:rsid w:val="00022FE4"/>
    <w:rsid w:val="000231AC"/>
    <w:rsid w:val="0002412C"/>
    <w:rsid w:val="000245E2"/>
    <w:rsid w:val="000246F2"/>
    <w:rsid w:val="0002503C"/>
    <w:rsid w:val="00025B9D"/>
    <w:rsid w:val="00026C21"/>
    <w:rsid w:val="000271E0"/>
    <w:rsid w:val="0003027C"/>
    <w:rsid w:val="000302E5"/>
    <w:rsid w:val="0003129F"/>
    <w:rsid w:val="00031429"/>
    <w:rsid w:val="000315E9"/>
    <w:rsid w:val="00031A99"/>
    <w:rsid w:val="00031ED8"/>
    <w:rsid w:val="00032B0D"/>
    <w:rsid w:val="0003358F"/>
    <w:rsid w:val="00034B93"/>
    <w:rsid w:val="00034E30"/>
    <w:rsid w:val="000360C8"/>
    <w:rsid w:val="000362CE"/>
    <w:rsid w:val="000411DE"/>
    <w:rsid w:val="00041507"/>
    <w:rsid w:val="00041A80"/>
    <w:rsid w:val="00041D87"/>
    <w:rsid w:val="000421F9"/>
    <w:rsid w:val="00042390"/>
    <w:rsid w:val="000429E5"/>
    <w:rsid w:val="00043787"/>
    <w:rsid w:val="0004453A"/>
    <w:rsid w:val="00044636"/>
    <w:rsid w:val="00044671"/>
    <w:rsid w:val="000456A5"/>
    <w:rsid w:val="00046862"/>
    <w:rsid w:val="00047971"/>
    <w:rsid w:val="00047E19"/>
    <w:rsid w:val="00050682"/>
    <w:rsid w:val="000511F0"/>
    <w:rsid w:val="00051FF1"/>
    <w:rsid w:val="0005204A"/>
    <w:rsid w:val="00052BBF"/>
    <w:rsid w:val="00052E9E"/>
    <w:rsid w:val="00053BED"/>
    <w:rsid w:val="00053D96"/>
    <w:rsid w:val="000540E0"/>
    <w:rsid w:val="0005435E"/>
    <w:rsid w:val="00054F40"/>
    <w:rsid w:val="00055090"/>
    <w:rsid w:val="00055385"/>
    <w:rsid w:val="00055425"/>
    <w:rsid w:val="00055E3B"/>
    <w:rsid w:val="0005650A"/>
    <w:rsid w:val="00056678"/>
    <w:rsid w:val="000566FF"/>
    <w:rsid w:val="00056713"/>
    <w:rsid w:val="00056773"/>
    <w:rsid w:val="00056C55"/>
    <w:rsid w:val="00057290"/>
    <w:rsid w:val="00057569"/>
    <w:rsid w:val="0005774B"/>
    <w:rsid w:val="00057764"/>
    <w:rsid w:val="00057DFA"/>
    <w:rsid w:val="00060C0E"/>
    <w:rsid w:val="00060EF7"/>
    <w:rsid w:val="0006221C"/>
    <w:rsid w:val="00062B5E"/>
    <w:rsid w:val="00063417"/>
    <w:rsid w:val="0006388A"/>
    <w:rsid w:val="00063B75"/>
    <w:rsid w:val="00063C8F"/>
    <w:rsid w:val="00063FA2"/>
    <w:rsid w:val="000640D6"/>
    <w:rsid w:val="000642B1"/>
    <w:rsid w:val="0006465B"/>
    <w:rsid w:val="00064CD0"/>
    <w:rsid w:val="000655FD"/>
    <w:rsid w:val="0006655D"/>
    <w:rsid w:val="0006679B"/>
    <w:rsid w:val="00066B4B"/>
    <w:rsid w:val="00067746"/>
    <w:rsid w:val="000678A2"/>
    <w:rsid w:val="00067992"/>
    <w:rsid w:val="00067FC0"/>
    <w:rsid w:val="000706EC"/>
    <w:rsid w:val="00070BDF"/>
    <w:rsid w:val="000711C7"/>
    <w:rsid w:val="0007135F"/>
    <w:rsid w:val="00071566"/>
    <w:rsid w:val="00072895"/>
    <w:rsid w:val="000739E0"/>
    <w:rsid w:val="00073A8C"/>
    <w:rsid w:val="00073D66"/>
    <w:rsid w:val="00073E4A"/>
    <w:rsid w:val="00074A5A"/>
    <w:rsid w:val="00074C45"/>
    <w:rsid w:val="0007507E"/>
    <w:rsid w:val="000751D3"/>
    <w:rsid w:val="00075227"/>
    <w:rsid w:val="00076FA3"/>
    <w:rsid w:val="0007717C"/>
    <w:rsid w:val="000772C9"/>
    <w:rsid w:val="00077E17"/>
    <w:rsid w:val="00077EEC"/>
    <w:rsid w:val="00077F07"/>
    <w:rsid w:val="000805FC"/>
    <w:rsid w:val="0008092E"/>
    <w:rsid w:val="000809C1"/>
    <w:rsid w:val="000809EA"/>
    <w:rsid w:val="00081BC0"/>
    <w:rsid w:val="00081D2A"/>
    <w:rsid w:val="000826DA"/>
    <w:rsid w:val="00082C04"/>
    <w:rsid w:val="0008301F"/>
    <w:rsid w:val="00083C43"/>
    <w:rsid w:val="000844F6"/>
    <w:rsid w:val="0008472D"/>
    <w:rsid w:val="000849A3"/>
    <w:rsid w:val="00085ECD"/>
    <w:rsid w:val="00085F49"/>
    <w:rsid w:val="00086C7B"/>
    <w:rsid w:val="00087DE1"/>
    <w:rsid w:val="000900DA"/>
    <w:rsid w:val="000907D5"/>
    <w:rsid w:val="00090A71"/>
    <w:rsid w:val="00091200"/>
    <w:rsid w:val="00091514"/>
    <w:rsid w:val="00091722"/>
    <w:rsid w:val="0009194B"/>
    <w:rsid w:val="00091C02"/>
    <w:rsid w:val="00091EC9"/>
    <w:rsid w:val="00092260"/>
    <w:rsid w:val="00093404"/>
    <w:rsid w:val="00093E16"/>
    <w:rsid w:val="00094011"/>
    <w:rsid w:val="000941AA"/>
    <w:rsid w:val="00094210"/>
    <w:rsid w:val="00095665"/>
    <w:rsid w:val="000961DD"/>
    <w:rsid w:val="00096277"/>
    <w:rsid w:val="000968E5"/>
    <w:rsid w:val="00097926"/>
    <w:rsid w:val="00097D28"/>
    <w:rsid w:val="000A0CB7"/>
    <w:rsid w:val="000A1F96"/>
    <w:rsid w:val="000A3443"/>
    <w:rsid w:val="000A5D78"/>
    <w:rsid w:val="000A69EC"/>
    <w:rsid w:val="000A6C22"/>
    <w:rsid w:val="000A6E36"/>
    <w:rsid w:val="000A7B2F"/>
    <w:rsid w:val="000A7EE3"/>
    <w:rsid w:val="000B03C8"/>
    <w:rsid w:val="000B14C3"/>
    <w:rsid w:val="000B17D3"/>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62C0"/>
    <w:rsid w:val="000B6519"/>
    <w:rsid w:val="000C048A"/>
    <w:rsid w:val="000C050B"/>
    <w:rsid w:val="000C1076"/>
    <w:rsid w:val="000C1CC1"/>
    <w:rsid w:val="000C24CB"/>
    <w:rsid w:val="000C345A"/>
    <w:rsid w:val="000C3AF6"/>
    <w:rsid w:val="000C3D60"/>
    <w:rsid w:val="000C432A"/>
    <w:rsid w:val="000C4F2F"/>
    <w:rsid w:val="000C539F"/>
    <w:rsid w:val="000C53E1"/>
    <w:rsid w:val="000C5B4A"/>
    <w:rsid w:val="000C5CB8"/>
    <w:rsid w:val="000C607F"/>
    <w:rsid w:val="000C63FA"/>
    <w:rsid w:val="000C64B9"/>
    <w:rsid w:val="000C75BA"/>
    <w:rsid w:val="000D06CB"/>
    <w:rsid w:val="000D156F"/>
    <w:rsid w:val="000D396F"/>
    <w:rsid w:val="000D3A5D"/>
    <w:rsid w:val="000D3B86"/>
    <w:rsid w:val="000D3BDE"/>
    <w:rsid w:val="000D41AB"/>
    <w:rsid w:val="000D4748"/>
    <w:rsid w:val="000D482F"/>
    <w:rsid w:val="000D4E5E"/>
    <w:rsid w:val="000D516D"/>
    <w:rsid w:val="000D7163"/>
    <w:rsid w:val="000D72A8"/>
    <w:rsid w:val="000D76DB"/>
    <w:rsid w:val="000E0796"/>
    <w:rsid w:val="000E16C4"/>
    <w:rsid w:val="000E1A95"/>
    <w:rsid w:val="000E1B31"/>
    <w:rsid w:val="000E1DB2"/>
    <w:rsid w:val="000E2433"/>
    <w:rsid w:val="000E284C"/>
    <w:rsid w:val="000E2CB4"/>
    <w:rsid w:val="000E328E"/>
    <w:rsid w:val="000E3332"/>
    <w:rsid w:val="000E36C6"/>
    <w:rsid w:val="000E3868"/>
    <w:rsid w:val="000E4414"/>
    <w:rsid w:val="000E4740"/>
    <w:rsid w:val="000E49C5"/>
    <w:rsid w:val="000E4D41"/>
    <w:rsid w:val="000E5826"/>
    <w:rsid w:val="000E68B3"/>
    <w:rsid w:val="000E79F2"/>
    <w:rsid w:val="000E7DF1"/>
    <w:rsid w:val="000F0B3F"/>
    <w:rsid w:val="000F32E2"/>
    <w:rsid w:val="000F32E5"/>
    <w:rsid w:val="000F4612"/>
    <w:rsid w:val="000F4DC7"/>
    <w:rsid w:val="000F5AA1"/>
    <w:rsid w:val="000F5ECD"/>
    <w:rsid w:val="000F6396"/>
    <w:rsid w:val="000F7143"/>
    <w:rsid w:val="000F74D7"/>
    <w:rsid w:val="000F78F0"/>
    <w:rsid w:val="00100819"/>
    <w:rsid w:val="0010234C"/>
    <w:rsid w:val="00102DAE"/>
    <w:rsid w:val="00103662"/>
    <w:rsid w:val="00103C6C"/>
    <w:rsid w:val="00103E3A"/>
    <w:rsid w:val="00104737"/>
    <w:rsid w:val="00104D3A"/>
    <w:rsid w:val="00105E78"/>
    <w:rsid w:val="00105EC0"/>
    <w:rsid w:val="00106464"/>
    <w:rsid w:val="001078FE"/>
    <w:rsid w:val="00107A4E"/>
    <w:rsid w:val="00107EB4"/>
    <w:rsid w:val="0011214F"/>
    <w:rsid w:val="00114DE7"/>
    <w:rsid w:val="00114E20"/>
    <w:rsid w:val="0011532B"/>
    <w:rsid w:val="0011565E"/>
    <w:rsid w:val="00115B90"/>
    <w:rsid w:val="00117C0A"/>
    <w:rsid w:val="0012020F"/>
    <w:rsid w:val="00120ECE"/>
    <w:rsid w:val="00121CDA"/>
    <w:rsid w:val="00122501"/>
    <w:rsid w:val="0012268A"/>
    <w:rsid w:val="0012309D"/>
    <w:rsid w:val="0012337D"/>
    <w:rsid w:val="00123AEE"/>
    <w:rsid w:val="00124AC0"/>
    <w:rsid w:val="00124F7A"/>
    <w:rsid w:val="00125C63"/>
    <w:rsid w:val="0012720A"/>
    <w:rsid w:val="00127AFA"/>
    <w:rsid w:val="00127D11"/>
    <w:rsid w:val="00127E2C"/>
    <w:rsid w:val="00130013"/>
    <w:rsid w:val="00130496"/>
    <w:rsid w:val="00130897"/>
    <w:rsid w:val="001308E1"/>
    <w:rsid w:val="00130D19"/>
    <w:rsid w:val="00132357"/>
    <w:rsid w:val="00132573"/>
    <w:rsid w:val="001325EE"/>
    <w:rsid w:val="00132B1E"/>
    <w:rsid w:val="00132FB0"/>
    <w:rsid w:val="00133490"/>
    <w:rsid w:val="00133E6A"/>
    <w:rsid w:val="00134295"/>
    <w:rsid w:val="00135054"/>
    <w:rsid w:val="001357C6"/>
    <w:rsid w:val="00135B58"/>
    <w:rsid w:val="00135E14"/>
    <w:rsid w:val="00135F7A"/>
    <w:rsid w:val="0013697C"/>
    <w:rsid w:val="00141841"/>
    <w:rsid w:val="0014250C"/>
    <w:rsid w:val="001426F6"/>
    <w:rsid w:val="001427CF"/>
    <w:rsid w:val="001428A6"/>
    <w:rsid w:val="00142C47"/>
    <w:rsid w:val="001432C5"/>
    <w:rsid w:val="00143313"/>
    <w:rsid w:val="0014357E"/>
    <w:rsid w:val="00143C28"/>
    <w:rsid w:val="00143CA2"/>
    <w:rsid w:val="00144EC2"/>
    <w:rsid w:val="0014577A"/>
    <w:rsid w:val="00145C8E"/>
    <w:rsid w:val="00146355"/>
    <w:rsid w:val="00146BD0"/>
    <w:rsid w:val="00147D1F"/>
    <w:rsid w:val="0015139E"/>
    <w:rsid w:val="001514F3"/>
    <w:rsid w:val="00151579"/>
    <w:rsid w:val="001517F3"/>
    <w:rsid w:val="00151823"/>
    <w:rsid w:val="00151831"/>
    <w:rsid w:val="00151BC7"/>
    <w:rsid w:val="001520C2"/>
    <w:rsid w:val="001529DB"/>
    <w:rsid w:val="0015385D"/>
    <w:rsid w:val="001549BD"/>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BE0"/>
    <w:rsid w:val="00161BE1"/>
    <w:rsid w:val="00162075"/>
    <w:rsid w:val="001656AF"/>
    <w:rsid w:val="00165A12"/>
    <w:rsid w:val="00165CEE"/>
    <w:rsid w:val="00166B73"/>
    <w:rsid w:val="001672C7"/>
    <w:rsid w:val="001679AF"/>
    <w:rsid w:val="00167ACC"/>
    <w:rsid w:val="00167B28"/>
    <w:rsid w:val="00167D00"/>
    <w:rsid w:val="0017046A"/>
    <w:rsid w:val="00170A22"/>
    <w:rsid w:val="001719AA"/>
    <w:rsid w:val="0017275A"/>
    <w:rsid w:val="00172D44"/>
    <w:rsid w:val="00172FF5"/>
    <w:rsid w:val="0017324A"/>
    <w:rsid w:val="00173597"/>
    <w:rsid w:val="00173F96"/>
    <w:rsid w:val="0017422D"/>
    <w:rsid w:val="00174630"/>
    <w:rsid w:val="0017481C"/>
    <w:rsid w:val="00174BA3"/>
    <w:rsid w:val="001751E8"/>
    <w:rsid w:val="0017557F"/>
    <w:rsid w:val="00175FF6"/>
    <w:rsid w:val="001766CD"/>
    <w:rsid w:val="001768BE"/>
    <w:rsid w:val="00177779"/>
    <w:rsid w:val="00177AFB"/>
    <w:rsid w:val="001801A1"/>
    <w:rsid w:val="00180406"/>
    <w:rsid w:val="001808D8"/>
    <w:rsid w:val="00180F41"/>
    <w:rsid w:val="0018125A"/>
    <w:rsid w:val="001816A9"/>
    <w:rsid w:val="0018197E"/>
    <w:rsid w:val="00181E6E"/>
    <w:rsid w:val="00181FBD"/>
    <w:rsid w:val="0018292A"/>
    <w:rsid w:val="001829DB"/>
    <w:rsid w:val="00182BEA"/>
    <w:rsid w:val="00183DC9"/>
    <w:rsid w:val="00184340"/>
    <w:rsid w:val="00184364"/>
    <w:rsid w:val="0018478D"/>
    <w:rsid w:val="001852FC"/>
    <w:rsid w:val="0018706A"/>
    <w:rsid w:val="00187CA3"/>
    <w:rsid w:val="00190A84"/>
    <w:rsid w:val="00190C98"/>
    <w:rsid w:val="00190DE3"/>
    <w:rsid w:val="00191484"/>
    <w:rsid w:val="00191BB7"/>
    <w:rsid w:val="001921F0"/>
    <w:rsid w:val="00193474"/>
    <w:rsid w:val="001939CB"/>
    <w:rsid w:val="001941AE"/>
    <w:rsid w:val="00194256"/>
    <w:rsid w:val="001955C9"/>
    <w:rsid w:val="001958DB"/>
    <w:rsid w:val="0019617A"/>
    <w:rsid w:val="00196720"/>
    <w:rsid w:val="00196815"/>
    <w:rsid w:val="00196C8E"/>
    <w:rsid w:val="001978F8"/>
    <w:rsid w:val="00197B20"/>
    <w:rsid w:val="001A01A7"/>
    <w:rsid w:val="001A0711"/>
    <w:rsid w:val="001A090D"/>
    <w:rsid w:val="001A0927"/>
    <w:rsid w:val="001A0DB1"/>
    <w:rsid w:val="001A1386"/>
    <w:rsid w:val="001A1E4A"/>
    <w:rsid w:val="001A209A"/>
    <w:rsid w:val="001A21B5"/>
    <w:rsid w:val="001A2D32"/>
    <w:rsid w:val="001A3700"/>
    <w:rsid w:val="001A3F49"/>
    <w:rsid w:val="001A4D26"/>
    <w:rsid w:val="001A50F4"/>
    <w:rsid w:val="001A57C4"/>
    <w:rsid w:val="001A6721"/>
    <w:rsid w:val="001A6EA2"/>
    <w:rsid w:val="001A7122"/>
    <w:rsid w:val="001A7999"/>
    <w:rsid w:val="001B0442"/>
    <w:rsid w:val="001B0E29"/>
    <w:rsid w:val="001B10A4"/>
    <w:rsid w:val="001B1100"/>
    <w:rsid w:val="001B1398"/>
    <w:rsid w:val="001B1466"/>
    <w:rsid w:val="001B1A2C"/>
    <w:rsid w:val="001B290E"/>
    <w:rsid w:val="001B2A8C"/>
    <w:rsid w:val="001B2A9F"/>
    <w:rsid w:val="001B2AB7"/>
    <w:rsid w:val="001B35EC"/>
    <w:rsid w:val="001B390E"/>
    <w:rsid w:val="001B39B6"/>
    <w:rsid w:val="001B3D53"/>
    <w:rsid w:val="001B41B4"/>
    <w:rsid w:val="001B53AD"/>
    <w:rsid w:val="001B5B45"/>
    <w:rsid w:val="001B686E"/>
    <w:rsid w:val="001B6A24"/>
    <w:rsid w:val="001B78A4"/>
    <w:rsid w:val="001B7D9E"/>
    <w:rsid w:val="001B7E52"/>
    <w:rsid w:val="001C0999"/>
    <w:rsid w:val="001C20E8"/>
    <w:rsid w:val="001C2CCA"/>
    <w:rsid w:val="001C32BA"/>
    <w:rsid w:val="001C3681"/>
    <w:rsid w:val="001C47D1"/>
    <w:rsid w:val="001C4A65"/>
    <w:rsid w:val="001C4C48"/>
    <w:rsid w:val="001C54E3"/>
    <w:rsid w:val="001C5618"/>
    <w:rsid w:val="001C5A4B"/>
    <w:rsid w:val="001C5E84"/>
    <w:rsid w:val="001C62FC"/>
    <w:rsid w:val="001C6507"/>
    <w:rsid w:val="001C7307"/>
    <w:rsid w:val="001D05F9"/>
    <w:rsid w:val="001D0D45"/>
    <w:rsid w:val="001D1510"/>
    <w:rsid w:val="001D166F"/>
    <w:rsid w:val="001D1DD8"/>
    <w:rsid w:val="001D2C8E"/>
    <w:rsid w:val="001D30B9"/>
    <w:rsid w:val="001D36CE"/>
    <w:rsid w:val="001D47EE"/>
    <w:rsid w:val="001D4F48"/>
    <w:rsid w:val="001D4FD3"/>
    <w:rsid w:val="001D51E2"/>
    <w:rsid w:val="001D5436"/>
    <w:rsid w:val="001D56B2"/>
    <w:rsid w:val="001D5A57"/>
    <w:rsid w:val="001D5B8F"/>
    <w:rsid w:val="001D6EA3"/>
    <w:rsid w:val="001D74C9"/>
    <w:rsid w:val="001E01A4"/>
    <w:rsid w:val="001E11AC"/>
    <w:rsid w:val="001E1538"/>
    <w:rsid w:val="001E173F"/>
    <w:rsid w:val="001E1B54"/>
    <w:rsid w:val="001E1FCE"/>
    <w:rsid w:val="001E219E"/>
    <w:rsid w:val="001E254E"/>
    <w:rsid w:val="001E2BE7"/>
    <w:rsid w:val="001E3B7B"/>
    <w:rsid w:val="001E51DC"/>
    <w:rsid w:val="001E587B"/>
    <w:rsid w:val="001E6134"/>
    <w:rsid w:val="001E6569"/>
    <w:rsid w:val="001E6853"/>
    <w:rsid w:val="001E6AB7"/>
    <w:rsid w:val="001F07A7"/>
    <w:rsid w:val="001F090C"/>
    <w:rsid w:val="001F0D58"/>
    <w:rsid w:val="001F1ACE"/>
    <w:rsid w:val="001F2A82"/>
    <w:rsid w:val="001F32AF"/>
    <w:rsid w:val="001F3380"/>
    <w:rsid w:val="001F349C"/>
    <w:rsid w:val="001F3698"/>
    <w:rsid w:val="001F3820"/>
    <w:rsid w:val="001F3AEC"/>
    <w:rsid w:val="001F3F16"/>
    <w:rsid w:val="001F3F9C"/>
    <w:rsid w:val="001F5CA3"/>
    <w:rsid w:val="001F60CB"/>
    <w:rsid w:val="001F6785"/>
    <w:rsid w:val="001F67AA"/>
    <w:rsid w:val="001F6CA1"/>
    <w:rsid w:val="001F7E7E"/>
    <w:rsid w:val="00200301"/>
    <w:rsid w:val="00200B9D"/>
    <w:rsid w:val="00200D86"/>
    <w:rsid w:val="002011C7"/>
    <w:rsid w:val="00201385"/>
    <w:rsid w:val="00201E47"/>
    <w:rsid w:val="00202013"/>
    <w:rsid w:val="00203022"/>
    <w:rsid w:val="002030ED"/>
    <w:rsid w:val="00203C8A"/>
    <w:rsid w:val="00204247"/>
    <w:rsid w:val="00204579"/>
    <w:rsid w:val="00204632"/>
    <w:rsid w:val="00204846"/>
    <w:rsid w:val="00204BDF"/>
    <w:rsid w:val="002057E5"/>
    <w:rsid w:val="002059E4"/>
    <w:rsid w:val="00206B7F"/>
    <w:rsid w:val="00207997"/>
    <w:rsid w:val="00210246"/>
    <w:rsid w:val="00211A1A"/>
    <w:rsid w:val="0021273A"/>
    <w:rsid w:val="00212799"/>
    <w:rsid w:val="002129BD"/>
    <w:rsid w:val="00213784"/>
    <w:rsid w:val="002139B5"/>
    <w:rsid w:val="00213CB8"/>
    <w:rsid w:val="00213F50"/>
    <w:rsid w:val="002147BA"/>
    <w:rsid w:val="00214CCB"/>
    <w:rsid w:val="0021529E"/>
    <w:rsid w:val="00216B1C"/>
    <w:rsid w:val="00216BED"/>
    <w:rsid w:val="002177B5"/>
    <w:rsid w:val="002178E9"/>
    <w:rsid w:val="00220B35"/>
    <w:rsid w:val="00221337"/>
    <w:rsid w:val="00221A70"/>
    <w:rsid w:val="002237E0"/>
    <w:rsid w:val="002239CD"/>
    <w:rsid w:val="00223B73"/>
    <w:rsid w:val="002240EA"/>
    <w:rsid w:val="00224133"/>
    <w:rsid w:val="00224CF7"/>
    <w:rsid w:val="00224F88"/>
    <w:rsid w:val="00225122"/>
    <w:rsid w:val="00225419"/>
    <w:rsid w:val="0022573B"/>
    <w:rsid w:val="002267A0"/>
    <w:rsid w:val="002269CE"/>
    <w:rsid w:val="00226D48"/>
    <w:rsid w:val="002273F4"/>
    <w:rsid w:val="0022763F"/>
    <w:rsid w:val="002276C3"/>
    <w:rsid w:val="00230B7F"/>
    <w:rsid w:val="002312DE"/>
    <w:rsid w:val="00231C3F"/>
    <w:rsid w:val="002320D8"/>
    <w:rsid w:val="00232639"/>
    <w:rsid w:val="002329A0"/>
    <w:rsid w:val="00232BAC"/>
    <w:rsid w:val="00233115"/>
    <w:rsid w:val="00233455"/>
    <w:rsid w:val="00233F70"/>
    <w:rsid w:val="00234036"/>
    <w:rsid w:val="00234394"/>
    <w:rsid w:val="002349CD"/>
    <w:rsid w:val="00234E2F"/>
    <w:rsid w:val="00235487"/>
    <w:rsid w:val="00235A1D"/>
    <w:rsid w:val="00236293"/>
    <w:rsid w:val="00236D71"/>
    <w:rsid w:val="002374A5"/>
    <w:rsid w:val="00242530"/>
    <w:rsid w:val="00242C05"/>
    <w:rsid w:val="00243954"/>
    <w:rsid w:val="00243F08"/>
    <w:rsid w:val="0024413A"/>
    <w:rsid w:val="00244D7E"/>
    <w:rsid w:val="00245189"/>
    <w:rsid w:val="00245406"/>
    <w:rsid w:val="002457C9"/>
    <w:rsid w:val="00250508"/>
    <w:rsid w:val="002514E7"/>
    <w:rsid w:val="00251A5E"/>
    <w:rsid w:val="002525D6"/>
    <w:rsid w:val="00252930"/>
    <w:rsid w:val="0025371F"/>
    <w:rsid w:val="00254370"/>
    <w:rsid w:val="002548EA"/>
    <w:rsid w:val="00254ABD"/>
    <w:rsid w:val="00255224"/>
    <w:rsid w:val="002568A9"/>
    <w:rsid w:val="0025704F"/>
    <w:rsid w:val="002573A0"/>
    <w:rsid w:val="00257F65"/>
    <w:rsid w:val="0026035B"/>
    <w:rsid w:val="00262328"/>
    <w:rsid w:val="00263934"/>
    <w:rsid w:val="00263B0E"/>
    <w:rsid w:val="00263EF0"/>
    <w:rsid w:val="0026423D"/>
    <w:rsid w:val="00264413"/>
    <w:rsid w:val="002646FA"/>
    <w:rsid w:val="002656C8"/>
    <w:rsid w:val="00265B94"/>
    <w:rsid w:val="002663FB"/>
    <w:rsid w:val="00266D58"/>
    <w:rsid w:val="00266EE0"/>
    <w:rsid w:val="00270583"/>
    <w:rsid w:val="00271880"/>
    <w:rsid w:val="00271E6F"/>
    <w:rsid w:val="002722A8"/>
    <w:rsid w:val="00272451"/>
    <w:rsid w:val="0027302D"/>
    <w:rsid w:val="002746AA"/>
    <w:rsid w:val="002748F5"/>
    <w:rsid w:val="00274A37"/>
    <w:rsid w:val="00274C4A"/>
    <w:rsid w:val="00275E70"/>
    <w:rsid w:val="002761A4"/>
    <w:rsid w:val="002764AE"/>
    <w:rsid w:val="002769C4"/>
    <w:rsid w:val="00277797"/>
    <w:rsid w:val="00277AAF"/>
    <w:rsid w:val="00280156"/>
    <w:rsid w:val="002805D8"/>
    <w:rsid w:val="00280718"/>
    <w:rsid w:val="002819C7"/>
    <w:rsid w:val="00281AD8"/>
    <w:rsid w:val="00281F49"/>
    <w:rsid w:val="00281F5E"/>
    <w:rsid w:val="002823CF"/>
    <w:rsid w:val="00282A65"/>
    <w:rsid w:val="00285B05"/>
    <w:rsid w:val="002866D5"/>
    <w:rsid w:val="00286D59"/>
    <w:rsid w:val="00290CDD"/>
    <w:rsid w:val="00290EB3"/>
    <w:rsid w:val="002912FB"/>
    <w:rsid w:val="00291403"/>
    <w:rsid w:val="002914C6"/>
    <w:rsid w:val="0029161E"/>
    <w:rsid w:val="00291CEC"/>
    <w:rsid w:val="002925A9"/>
    <w:rsid w:val="0029308D"/>
    <w:rsid w:val="002930C9"/>
    <w:rsid w:val="0029318B"/>
    <w:rsid w:val="00293427"/>
    <w:rsid w:val="002935B5"/>
    <w:rsid w:val="00294DCB"/>
    <w:rsid w:val="00295100"/>
    <w:rsid w:val="0029650E"/>
    <w:rsid w:val="00296ACB"/>
    <w:rsid w:val="00296B46"/>
    <w:rsid w:val="00297F02"/>
    <w:rsid w:val="002A0587"/>
    <w:rsid w:val="002A0902"/>
    <w:rsid w:val="002A0D78"/>
    <w:rsid w:val="002A0F48"/>
    <w:rsid w:val="002A14D9"/>
    <w:rsid w:val="002A15A0"/>
    <w:rsid w:val="002A20F7"/>
    <w:rsid w:val="002A2EA7"/>
    <w:rsid w:val="002A2FC5"/>
    <w:rsid w:val="002A35AC"/>
    <w:rsid w:val="002A38C2"/>
    <w:rsid w:val="002A3992"/>
    <w:rsid w:val="002A4B76"/>
    <w:rsid w:val="002A4D57"/>
    <w:rsid w:val="002A50A1"/>
    <w:rsid w:val="002A539D"/>
    <w:rsid w:val="002A62C0"/>
    <w:rsid w:val="002A651F"/>
    <w:rsid w:val="002A696C"/>
    <w:rsid w:val="002A6C16"/>
    <w:rsid w:val="002A6D62"/>
    <w:rsid w:val="002A75E8"/>
    <w:rsid w:val="002A76FF"/>
    <w:rsid w:val="002B1EE8"/>
    <w:rsid w:val="002B24DF"/>
    <w:rsid w:val="002B24FB"/>
    <w:rsid w:val="002B2BFD"/>
    <w:rsid w:val="002B2D64"/>
    <w:rsid w:val="002B2F71"/>
    <w:rsid w:val="002B3D10"/>
    <w:rsid w:val="002B3E7D"/>
    <w:rsid w:val="002B4AFC"/>
    <w:rsid w:val="002B532A"/>
    <w:rsid w:val="002B599D"/>
    <w:rsid w:val="002B605B"/>
    <w:rsid w:val="002B6393"/>
    <w:rsid w:val="002B73A6"/>
    <w:rsid w:val="002B7715"/>
    <w:rsid w:val="002C0FFF"/>
    <w:rsid w:val="002C1047"/>
    <w:rsid w:val="002C130C"/>
    <w:rsid w:val="002C1D16"/>
    <w:rsid w:val="002C26BF"/>
    <w:rsid w:val="002C31B8"/>
    <w:rsid w:val="002C40AC"/>
    <w:rsid w:val="002C5282"/>
    <w:rsid w:val="002C5956"/>
    <w:rsid w:val="002C5C07"/>
    <w:rsid w:val="002C658F"/>
    <w:rsid w:val="002C6808"/>
    <w:rsid w:val="002D038B"/>
    <w:rsid w:val="002D055E"/>
    <w:rsid w:val="002D0AF7"/>
    <w:rsid w:val="002D1650"/>
    <w:rsid w:val="002D2344"/>
    <w:rsid w:val="002D28E1"/>
    <w:rsid w:val="002D3085"/>
    <w:rsid w:val="002D3343"/>
    <w:rsid w:val="002D35FE"/>
    <w:rsid w:val="002D39BE"/>
    <w:rsid w:val="002D453F"/>
    <w:rsid w:val="002D534B"/>
    <w:rsid w:val="002D5589"/>
    <w:rsid w:val="002D673C"/>
    <w:rsid w:val="002D6817"/>
    <w:rsid w:val="002D6D45"/>
    <w:rsid w:val="002D787C"/>
    <w:rsid w:val="002D7F09"/>
    <w:rsid w:val="002E0B40"/>
    <w:rsid w:val="002E0F77"/>
    <w:rsid w:val="002E10E6"/>
    <w:rsid w:val="002E1D70"/>
    <w:rsid w:val="002E1DD4"/>
    <w:rsid w:val="002E1F6E"/>
    <w:rsid w:val="002E21DA"/>
    <w:rsid w:val="002E2573"/>
    <w:rsid w:val="002E2B3C"/>
    <w:rsid w:val="002E3343"/>
    <w:rsid w:val="002E3C2A"/>
    <w:rsid w:val="002E465B"/>
    <w:rsid w:val="002E47F2"/>
    <w:rsid w:val="002E4BE8"/>
    <w:rsid w:val="002E68C7"/>
    <w:rsid w:val="002E6C9E"/>
    <w:rsid w:val="002F0C99"/>
    <w:rsid w:val="002F1116"/>
    <w:rsid w:val="002F1B28"/>
    <w:rsid w:val="002F3531"/>
    <w:rsid w:val="002F3B30"/>
    <w:rsid w:val="002F3C6E"/>
    <w:rsid w:val="002F45BB"/>
    <w:rsid w:val="002F4C62"/>
    <w:rsid w:val="002F53C0"/>
    <w:rsid w:val="002F583C"/>
    <w:rsid w:val="002F67FD"/>
    <w:rsid w:val="002F6959"/>
    <w:rsid w:val="003000D4"/>
    <w:rsid w:val="0030068F"/>
    <w:rsid w:val="00301033"/>
    <w:rsid w:val="00301149"/>
    <w:rsid w:val="00301427"/>
    <w:rsid w:val="0030206B"/>
    <w:rsid w:val="003021DD"/>
    <w:rsid w:val="003022E4"/>
    <w:rsid w:val="003028C3"/>
    <w:rsid w:val="00302E4D"/>
    <w:rsid w:val="00303668"/>
    <w:rsid w:val="0030376D"/>
    <w:rsid w:val="00303AF2"/>
    <w:rsid w:val="003049FC"/>
    <w:rsid w:val="00304A33"/>
    <w:rsid w:val="00305046"/>
    <w:rsid w:val="003060D5"/>
    <w:rsid w:val="00306BF6"/>
    <w:rsid w:val="00307CD4"/>
    <w:rsid w:val="00307D0C"/>
    <w:rsid w:val="00311776"/>
    <w:rsid w:val="00311E9F"/>
    <w:rsid w:val="00312049"/>
    <w:rsid w:val="00312761"/>
    <w:rsid w:val="00312D3D"/>
    <w:rsid w:val="00313466"/>
    <w:rsid w:val="00313F08"/>
    <w:rsid w:val="00314E03"/>
    <w:rsid w:val="003151E3"/>
    <w:rsid w:val="00315C52"/>
    <w:rsid w:val="00315CBF"/>
    <w:rsid w:val="00316374"/>
    <w:rsid w:val="00317E78"/>
    <w:rsid w:val="00317F3B"/>
    <w:rsid w:val="00320220"/>
    <w:rsid w:val="00320D1F"/>
    <w:rsid w:val="00320ED0"/>
    <w:rsid w:val="00320FFE"/>
    <w:rsid w:val="003211DB"/>
    <w:rsid w:val="0032386C"/>
    <w:rsid w:val="00323B88"/>
    <w:rsid w:val="00323DA8"/>
    <w:rsid w:val="003245D1"/>
    <w:rsid w:val="003249C0"/>
    <w:rsid w:val="00324CBA"/>
    <w:rsid w:val="003255C1"/>
    <w:rsid w:val="00326EBD"/>
    <w:rsid w:val="0032782A"/>
    <w:rsid w:val="00327CC0"/>
    <w:rsid w:val="00327D49"/>
    <w:rsid w:val="0033065F"/>
    <w:rsid w:val="003319FE"/>
    <w:rsid w:val="00331F77"/>
    <w:rsid w:val="003337F4"/>
    <w:rsid w:val="003338B1"/>
    <w:rsid w:val="0033422F"/>
    <w:rsid w:val="00334DC0"/>
    <w:rsid w:val="003351B9"/>
    <w:rsid w:val="003359F0"/>
    <w:rsid w:val="00337ED2"/>
    <w:rsid w:val="0034000B"/>
    <w:rsid w:val="00340394"/>
    <w:rsid w:val="003407E6"/>
    <w:rsid w:val="0034087F"/>
    <w:rsid w:val="00340CA8"/>
    <w:rsid w:val="00340D3B"/>
    <w:rsid w:val="00340D6C"/>
    <w:rsid w:val="00342607"/>
    <w:rsid w:val="00345712"/>
    <w:rsid w:val="0034703B"/>
    <w:rsid w:val="00347536"/>
    <w:rsid w:val="003503E7"/>
    <w:rsid w:val="003505FF"/>
    <w:rsid w:val="00351261"/>
    <w:rsid w:val="003512F4"/>
    <w:rsid w:val="00351D39"/>
    <w:rsid w:val="003528A3"/>
    <w:rsid w:val="00353048"/>
    <w:rsid w:val="00353386"/>
    <w:rsid w:val="003539CB"/>
    <w:rsid w:val="00354418"/>
    <w:rsid w:val="0035448B"/>
    <w:rsid w:val="003544D0"/>
    <w:rsid w:val="00354BBA"/>
    <w:rsid w:val="003554F8"/>
    <w:rsid w:val="00356C98"/>
    <w:rsid w:val="00356EB7"/>
    <w:rsid w:val="0035779E"/>
    <w:rsid w:val="0036069B"/>
    <w:rsid w:val="00360FB6"/>
    <w:rsid w:val="00361053"/>
    <w:rsid w:val="003614F4"/>
    <w:rsid w:val="00361B37"/>
    <w:rsid w:val="00362083"/>
    <w:rsid w:val="00362A44"/>
    <w:rsid w:val="00362F00"/>
    <w:rsid w:val="00362F48"/>
    <w:rsid w:val="0036353E"/>
    <w:rsid w:val="003640E5"/>
    <w:rsid w:val="00364BDD"/>
    <w:rsid w:val="00364F5A"/>
    <w:rsid w:val="00365377"/>
    <w:rsid w:val="00365A24"/>
    <w:rsid w:val="00365F15"/>
    <w:rsid w:val="00366BCE"/>
    <w:rsid w:val="0037088D"/>
    <w:rsid w:val="003711F7"/>
    <w:rsid w:val="003721CD"/>
    <w:rsid w:val="00372550"/>
    <w:rsid w:val="00372B34"/>
    <w:rsid w:val="0037416E"/>
    <w:rsid w:val="0037457C"/>
    <w:rsid w:val="00374FB7"/>
    <w:rsid w:val="0037511F"/>
    <w:rsid w:val="00375153"/>
    <w:rsid w:val="003752A6"/>
    <w:rsid w:val="00376021"/>
    <w:rsid w:val="00376049"/>
    <w:rsid w:val="0037638B"/>
    <w:rsid w:val="003768C9"/>
    <w:rsid w:val="00376969"/>
    <w:rsid w:val="00377A15"/>
    <w:rsid w:val="00377DB9"/>
    <w:rsid w:val="00377E3A"/>
    <w:rsid w:val="0038016C"/>
    <w:rsid w:val="00380DA4"/>
    <w:rsid w:val="00380F2C"/>
    <w:rsid w:val="00381E25"/>
    <w:rsid w:val="00381FAE"/>
    <w:rsid w:val="003824D8"/>
    <w:rsid w:val="003830E6"/>
    <w:rsid w:val="00383583"/>
    <w:rsid w:val="00383647"/>
    <w:rsid w:val="0038367F"/>
    <w:rsid w:val="0038379E"/>
    <w:rsid w:val="00383B43"/>
    <w:rsid w:val="00384AAF"/>
    <w:rsid w:val="00385FBC"/>
    <w:rsid w:val="003860BD"/>
    <w:rsid w:val="0038619F"/>
    <w:rsid w:val="003862F7"/>
    <w:rsid w:val="00387CB0"/>
    <w:rsid w:val="00390456"/>
    <w:rsid w:val="0039057B"/>
    <w:rsid w:val="00391B15"/>
    <w:rsid w:val="00391EA8"/>
    <w:rsid w:val="0039317E"/>
    <w:rsid w:val="00393C8A"/>
    <w:rsid w:val="00393E1D"/>
    <w:rsid w:val="003947D4"/>
    <w:rsid w:val="00395FA6"/>
    <w:rsid w:val="003967A6"/>
    <w:rsid w:val="00396FB2"/>
    <w:rsid w:val="003974E9"/>
    <w:rsid w:val="003A17B9"/>
    <w:rsid w:val="003A1ACF"/>
    <w:rsid w:val="003A22C7"/>
    <w:rsid w:val="003A42FD"/>
    <w:rsid w:val="003A7989"/>
    <w:rsid w:val="003A7DB7"/>
    <w:rsid w:val="003B00DD"/>
    <w:rsid w:val="003B014E"/>
    <w:rsid w:val="003B0A0E"/>
    <w:rsid w:val="003B0B8D"/>
    <w:rsid w:val="003B13C4"/>
    <w:rsid w:val="003B1EC7"/>
    <w:rsid w:val="003B26F6"/>
    <w:rsid w:val="003B2A41"/>
    <w:rsid w:val="003B3910"/>
    <w:rsid w:val="003B3EE2"/>
    <w:rsid w:val="003B4A5C"/>
    <w:rsid w:val="003B5CDD"/>
    <w:rsid w:val="003B7A2E"/>
    <w:rsid w:val="003C0001"/>
    <w:rsid w:val="003C0471"/>
    <w:rsid w:val="003C18B1"/>
    <w:rsid w:val="003C3B2C"/>
    <w:rsid w:val="003C52DF"/>
    <w:rsid w:val="003C6D39"/>
    <w:rsid w:val="003C77EA"/>
    <w:rsid w:val="003C7AF5"/>
    <w:rsid w:val="003D0945"/>
    <w:rsid w:val="003D1706"/>
    <w:rsid w:val="003D1B49"/>
    <w:rsid w:val="003D35C3"/>
    <w:rsid w:val="003D3BBB"/>
    <w:rsid w:val="003D4E20"/>
    <w:rsid w:val="003D5316"/>
    <w:rsid w:val="003D625A"/>
    <w:rsid w:val="003D632C"/>
    <w:rsid w:val="003D64A9"/>
    <w:rsid w:val="003D67B5"/>
    <w:rsid w:val="003D7171"/>
    <w:rsid w:val="003D786A"/>
    <w:rsid w:val="003D78FF"/>
    <w:rsid w:val="003E0E4E"/>
    <w:rsid w:val="003E11F8"/>
    <w:rsid w:val="003E19DA"/>
    <w:rsid w:val="003E2714"/>
    <w:rsid w:val="003E28BA"/>
    <w:rsid w:val="003E30B9"/>
    <w:rsid w:val="003E3358"/>
    <w:rsid w:val="003E41EE"/>
    <w:rsid w:val="003E519B"/>
    <w:rsid w:val="003E53E1"/>
    <w:rsid w:val="003E7B95"/>
    <w:rsid w:val="003F3986"/>
    <w:rsid w:val="003F434D"/>
    <w:rsid w:val="003F55AF"/>
    <w:rsid w:val="003F5DED"/>
    <w:rsid w:val="003F622F"/>
    <w:rsid w:val="003F73AE"/>
    <w:rsid w:val="003F74FA"/>
    <w:rsid w:val="003F76BC"/>
    <w:rsid w:val="003F7B43"/>
    <w:rsid w:val="003F7C08"/>
    <w:rsid w:val="003F7F7C"/>
    <w:rsid w:val="00401712"/>
    <w:rsid w:val="004022C0"/>
    <w:rsid w:val="00402C5C"/>
    <w:rsid w:val="00404A43"/>
    <w:rsid w:val="00404B48"/>
    <w:rsid w:val="00404E80"/>
    <w:rsid w:val="00405542"/>
    <w:rsid w:val="004057B5"/>
    <w:rsid w:val="00406299"/>
    <w:rsid w:val="00406D37"/>
    <w:rsid w:val="00407161"/>
    <w:rsid w:val="00407516"/>
    <w:rsid w:val="00407B54"/>
    <w:rsid w:val="00410248"/>
    <w:rsid w:val="004103C5"/>
    <w:rsid w:val="00410EDA"/>
    <w:rsid w:val="004112D0"/>
    <w:rsid w:val="00411C0C"/>
    <w:rsid w:val="0041218E"/>
    <w:rsid w:val="004122EC"/>
    <w:rsid w:val="00413D3D"/>
    <w:rsid w:val="00416576"/>
    <w:rsid w:val="00416B4B"/>
    <w:rsid w:val="004175E0"/>
    <w:rsid w:val="00422F4A"/>
    <w:rsid w:val="004244DD"/>
    <w:rsid w:val="0042508D"/>
    <w:rsid w:val="004259C7"/>
    <w:rsid w:val="004264D6"/>
    <w:rsid w:val="00426BFD"/>
    <w:rsid w:val="00426F0E"/>
    <w:rsid w:val="0042757E"/>
    <w:rsid w:val="00427643"/>
    <w:rsid w:val="00427DA5"/>
    <w:rsid w:val="00427E08"/>
    <w:rsid w:val="00427E5C"/>
    <w:rsid w:val="00431F38"/>
    <w:rsid w:val="00432C90"/>
    <w:rsid w:val="00432D5E"/>
    <w:rsid w:val="004331A8"/>
    <w:rsid w:val="00433496"/>
    <w:rsid w:val="00434236"/>
    <w:rsid w:val="00434D0E"/>
    <w:rsid w:val="004354C4"/>
    <w:rsid w:val="00435924"/>
    <w:rsid w:val="00435AC7"/>
    <w:rsid w:val="004370EF"/>
    <w:rsid w:val="00441887"/>
    <w:rsid w:val="004418A2"/>
    <w:rsid w:val="00441BD1"/>
    <w:rsid w:val="004425D9"/>
    <w:rsid w:val="00443053"/>
    <w:rsid w:val="004432BE"/>
    <w:rsid w:val="00443515"/>
    <w:rsid w:val="004451F2"/>
    <w:rsid w:val="00445257"/>
    <w:rsid w:val="004459F4"/>
    <w:rsid w:val="00445BD1"/>
    <w:rsid w:val="00446663"/>
    <w:rsid w:val="00446A09"/>
    <w:rsid w:val="004477F2"/>
    <w:rsid w:val="00450AB7"/>
    <w:rsid w:val="00453516"/>
    <w:rsid w:val="00453D78"/>
    <w:rsid w:val="00455335"/>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778A"/>
    <w:rsid w:val="00467DA1"/>
    <w:rsid w:val="004700E3"/>
    <w:rsid w:val="004719AA"/>
    <w:rsid w:val="004726F9"/>
    <w:rsid w:val="00472E8F"/>
    <w:rsid w:val="00472F8F"/>
    <w:rsid w:val="00473508"/>
    <w:rsid w:val="00473A4B"/>
    <w:rsid w:val="00473EFD"/>
    <w:rsid w:val="00473F3B"/>
    <w:rsid w:val="00474184"/>
    <w:rsid w:val="0047470D"/>
    <w:rsid w:val="00474FA9"/>
    <w:rsid w:val="00475132"/>
    <w:rsid w:val="00475323"/>
    <w:rsid w:val="0047533C"/>
    <w:rsid w:val="004755FB"/>
    <w:rsid w:val="00475C3A"/>
    <w:rsid w:val="00475F75"/>
    <w:rsid w:val="00476750"/>
    <w:rsid w:val="004771CF"/>
    <w:rsid w:val="004774BC"/>
    <w:rsid w:val="0048182E"/>
    <w:rsid w:val="00481D38"/>
    <w:rsid w:val="0048340E"/>
    <w:rsid w:val="0048342F"/>
    <w:rsid w:val="00484089"/>
    <w:rsid w:val="00484D37"/>
    <w:rsid w:val="00485805"/>
    <w:rsid w:val="00485B78"/>
    <w:rsid w:val="00485C21"/>
    <w:rsid w:val="00485D64"/>
    <w:rsid w:val="00485E3E"/>
    <w:rsid w:val="00487219"/>
    <w:rsid w:val="00487480"/>
    <w:rsid w:val="00487BB0"/>
    <w:rsid w:val="00487D05"/>
    <w:rsid w:val="00490125"/>
    <w:rsid w:val="004904AA"/>
    <w:rsid w:val="004904D7"/>
    <w:rsid w:val="004905B7"/>
    <w:rsid w:val="00491168"/>
    <w:rsid w:val="00491583"/>
    <w:rsid w:val="00491D1F"/>
    <w:rsid w:val="00492D58"/>
    <w:rsid w:val="00493321"/>
    <w:rsid w:val="00493827"/>
    <w:rsid w:val="00493D85"/>
    <w:rsid w:val="00495530"/>
    <w:rsid w:val="00495CFD"/>
    <w:rsid w:val="00495F65"/>
    <w:rsid w:val="00496F95"/>
    <w:rsid w:val="00497D1D"/>
    <w:rsid w:val="004A027E"/>
    <w:rsid w:val="004A079B"/>
    <w:rsid w:val="004A0BD8"/>
    <w:rsid w:val="004A123A"/>
    <w:rsid w:val="004A12A5"/>
    <w:rsid w:val="004A2B7A"/>
    <w:rsid w:val="004A34B6"/>
    <w:rsid w:val="004A36EC"/>
    <w:rsid w:val="004A38A1"/>
    <w:rsid w:val="004A3E77"/>
    <w:rsid w:val="004A40C0"/>
    <w:rsid w:val="004A42DC"/>
    <w:rsid w:val="004A441C"/>
    <w:rsid w:val="004A4B7E"/>
    <w:rsid w:val="004A4C35"/>
    <w:rsid w:val="004A4EBF"/>
    <w:rsid w:val="004A4F0D"/>
    <w:rsid w:val="004A510B"/>
    <w:rsid w:val="004A51B8"/>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594D"/>
    <w:rsid w:val="004B63BD"/>
    <w:rsid w:val="004B6FBC"/>
    <w:rsid w:val="004C0EDC"/>
    <w:rsid w:val="004C132D"/>
    <w:rsid w:val="004C1CED"/>
    <w:rsid w:val="004C203B"/>
    <w:rsid w:val="004C2DF1"/>
    <w:rsid w:val="004C56BA"/>
    <w:rsid w:val="004C5B5A"/>
    <w:rsid w:val="004C6428"/>
    <w:rsid w:val="004C6F57"/>
    <w:rsid w:val="004C7102"/>
    <w:rsid w:val="004C73E7"/>
    <w:rsid w:val="004D0263"/>
    <w:rsid w:val="004D090D"/>
    <w:rsid w:val="004D107B"/>
    <w:rsid w:val="004D1A85"/>
    <w:rsid w:val="004D1F2F"/>
    <w:rsid w:val="004D25D1"/>
    <w:rsid w:val="004D2A95"/>
    <w:rsid w:val="004D4331"/>
    <w:rsid w:val="004D4357"/>
    <w:rsid w:val="004D497A"/>
    <w:rsid w:val="004D588A"/>
    <w:rsid w:val="004D5944"/>
    <w:rsid w:val="004D691C"/>
    <w:rsid w:val="004D76AD"/>
    <w:rsid w:val="004E0F6C"/>
    <w:rsid w:val="004E2AE9"/>
    <w:rsid w:val="004E315B"/>
    <w:rsid w:val="004E44DE"/>
    <w:rsid w:val="004E7974"/>
    <w:rsid w:val="004E7AE2"/>
    <w:rsid w:val="004E7CEC"/>
    <w:rsid w:val="004F09DE"/>
    <w:rsid w:val="004F1401"/>
    <w:rsid w:val="004F158E"/>
    <w:rsid w:val="004F186E"/>
    <w:rsid w:val="004F3585"/>
    <w:rsid w:val="004F4875"/>
    <w:rsid w:val="004F4921"/>
    <w:rsid w:val="004F4FA8"/>
    <w:rsid w:val="004F5024"/>
    <w:rsid w:val="004F5F84"/>
    <w:rsid w:val="004F64F8"/>
    <w:rsid w:val="004F6B6A"/>
    <w:rsid w:val="004F742A"/>
    <w:rsid w:val="0050096A"/>
    <w:rsid w:val="00501866"/>
    <w:rsid w:val="00501938"/>
    <w:rsid w:val="00501A38"/>
    <w:rsid w:val="00501C3C"/>
    <w:rsid w:val="00501EFC"/>
    <w:rsid w:val="005023E9"/>
    <w:rsid w:val="00502B77"/>
    <w:rsid w:val="00504340"/>
    <w:rsid w:val="00504463"/>
    <w:rsid w:val="0050465E"/>
    <w:rsid w:val="005052A5"/>
    <w:rsid w:val="00505B57"/>
    <w:rsid w:val="00506756"/>
    <w:rsid w:val="00506FEE"/>
    <w:rsid w:val="00507023"/>
    <w:rsid w:val="00507B7C"/>
    <w:rsid w:val="005108C9"/>
    <w:rsid w:val="00510DA9"/>
    <w:rsid w:val="00510EB0"/>
    <w:rsid w:val="0051178F"/>
    <w:rsid w:val="005118A2"/>
    <w:rsid w:val="00511B46"/>
    <w:rsid w:val="005120CA"/>
    <w:rsid w:val="00512148"/>
    <w:rsid w:val="00512732"/>
    <w:rsid w:val="00512AC1"/>
    <w:rsid w:val="00513225"/>
    <w:rsid w:val="00513F85"/>
    <w:rsid w:val="005165BF"/>
    <w:rsid w:val="005166AD"/>
    <w:rsid w:val="00516AA0"/>
    <w:rsid w:val="00516CA3"/>
    <w:rsid w:val="00516E82"/>
    <w:rsid w:val="00520A19"/>
    <w:rsid w:val="00520D70"/>
    <w:rsid w:val="00522312"/>
    <w:rsid w:val="0052481B"/>
    <w:rsid w:val="00524923"/>
    <w:rsid w:val="00524E8F"/>
    <w:rsid w:val="005263CB"/>
    <w:rsid w:val="00526CE7"/>
    <w:rsid w:val="00527F4B"/>
    <w:rsid w:val="00530836"/>
    <w:rsid w:val="00530D0D"/>
    <w:rsid w:val="0053124F"/>
    <w:rsid w:val="005321AB"/>
    <w:rsid w:val="00534142"/>
    <w:rsid w:val="00534F56"/>
    <w:rsid w:val="00535F7A"/>
    <w:rsid w:val="00536F1F"/>
    <w:rsid w:val="00537565"/>
    <w:rsid w:val="005378B3"/>
    <w:rsid w:val="00540499"/>
    <w:rsid w:val="00540BC3"/>
    <w:rsid w:val="005415D3"/>
    <w:rsid w:val="00541A14"/>
    <w:rsid w:val="00541BA8"/>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1FE5"/>
    <w:rsid w:val="005532CA"/>
    <w:rsid w:val="005542DC"/>
    <w:rsid w:val="00554BD4"/>
    <w:rsid w:val="00554D2C"/>
    <w:rsid w:val="0055584F"/>
    <w:rsid w:val="00555D2C"/>
    <w:rsid w:val="0055675D"/>
    <w:rsid w:val="005574D0"/>
    <w:rsid w:val="0055762C"/>
    <w:rsid w:val="00557644"/>
    <w:rsid w:val="00557DFE"/>
    <w:rsid w:val="00560645"/>
    <w:rsid w:val="00560FB6"/>
    <w:rsid w:val="0056156E"/>
    <w:rsid w:val="00561589"/>
    <w:rsid w:val="00562292"/>
    <w:rsid w:val="005622A0"/>
    <w:rsid w:val="00562471"/>
    <w:rsid w:val="0056281C"/>
    <w:rsid w:val="00562867"/>
    <w:rsid w:val="005634A0"/>
    <w:rsid w:val="00563A9C"/>
    <w:rsid w:val="00565DA4"/>
    <w:rsid w:val="00566B4E"/>
    <w:rsid w:val="00567F48"/>
    <w:rsid w:val="005700C0"/>
    <w:rsid w:val="00570117"/>
    <w:rsid w:val="00570D9F"/>
    <w:rsid w:val="0057127D"/>
    <w:rsid w:val="00571A0F"/>
    <w:rsid w:val="00571B4A"/>
    <w:rsid w:val="00572ECE"/>
    <w:rsid w:val="00573EA4"/>
    <w:rsid w:val="0057416C"/>
    <w:rsid w:val="005742B2"/>
    <w:rsid w:val="00574377"/>
    <w:rsid w:val="005747A5"/>
    <w:rsid w:val="00574BD8"/>
    <w:rsid w:val="00574F86"/>
    <w:rsid w:val="005751D4"/>
    <w:rsid w:val="005759EF"/>
    <w:rsid w:val="00575C5B"/>
    <w:rsid w:val="005763F7"/>
    <w:rsid w:val="0057646F"/>
    <w:rsid w:val="005769F0"/>
    <w:rsid w:val="00580C62"/>
    <w:rsid w:val="005822A7"/>
    <w:rsid w:val="0058241D"/>
    <w:rsid w:val="005835B2"/>
    <w:rsid w:val="00584267"/>
    <w:rsid w:val="0058464B"/>
    <w:rsid w:val="0058465C"/>
    <w:rsid w:val="00584C9B"/>
    <w:rsid w:val="00585C00"/>
    <w:rsid w:val="00585EDB"/>
    <w:rsid w:val="00586CE4"/>
    <w:rsid w:val="005904E5"/>
    <w:rsid w:val="0059108B"/>
    <w:rsid w:val="0059112B"/>
    <w:rsid w:val="005911C0"/>
    <w:rsid w:val="005917AE"/>
    <w:rsid w:val="005917D7"/>
    <w:rsid w:val="00592810"/>
    <w:rsid w:val="00592E6C"/>
    <w:rsid w:val="00592EF6"/>
    <w:rsid w:val="00593ADC"/>
    <w:rsid w:val="00595121"/>
    <w:rsid w:val="005953DF"/>
    <w:rsid w:val="005957E9"/>
    <w:rsid w:val="005963F0"/>
    <w:rsid w:val="00596959"/>
    <w:rsid w:val="00597A9B"/>
    <w:rsid w:val="00597F68"/>
    <w:rsid w:val="005A0851"/>
    <w:rsid w:val="005A0DDD"/>
    <w:rsid w:val="005A10B9"/>
    <w:rsid w:val="005A19B0"/>
    <w:rsid w:val="005A1B86"/>
    <w:rsid w:val="005A1BF6"/>
    <w:rsid w:val="005A1DEF"/>
    <w:rsid w:val="005A22CA"/>
    <w:rsid w:val="005A2AE0"/>
    <w:rsid w:val="005A2CCA"/>
    <w:rsid w:val="005A33C8"/>
    <w:rsid w:val="005A3536"/>
    <w:rsid w:val="005A3D95"/>
    <w:rsid w:val="005A4565"/>
    <w:rsid w:val="005A467D"/>
    <w:rsid w:val="005A4CFF"/>
    <w:rsid w:val="005A61F1"/>
    <w:rsid w:val="005A6247"/>
    <w:rsid w:val="005A6352"/>
    <w:rsid w:val="005A71AF"/>
    <w:rsid w:val="005A75D3"/>
    <w:rsid w:val="005B021C"/>
    <w:rsid w:val="005B03B6"/>
    <w:rsid w:val="005B0632"/>
    <w:rsid w:val="005B1FB3"/>
    <w:rsid w:val="005B20AB"/>
    <w:rsid w:val="005B23F2"/>
    <w:rsid w:val="005B27AB"/>
    <w:rsid w:val="005B2988"/>
    <w:rsid w:val="005B361B"/>
    <w:rsid w:val="005B3EBE"/>
    <w:rsid w:val="005B4AFD"/>
    <w:rsid w:val="005B4DB6"/>
    <w:rsid w:val="005B57F7"/>
    <w:rsid w:val="005B5911"/>
    <w:rsid w:val="005B678E"/>
    <w:rsid w:val="005B7069"/>
    <w:rsid w:val="005B7362"/>
    <w:rsid w:val="005B7A26"/>
    <w:rsid w:val="005C0049"/>
    <w:rsid w:val="005C02E3"/>
    <w:rsid w:val="005C0F28"/>
    <w:rsid w:val="005C0FD1"/>
    <w:rsid w:val="005C135E"/>
    <w:rsid w:val="005C17A7"/>
    <w:rsid w:val="005C1802"/>
    <w:rsid w:val="005C2CA5"/>
    <w:rsid w:val="005C3ACA"/>
    <w:rsid w:val="005C3D2B"/>
    <w:rsid w:val="005C589C"/>
    <w:rsid w:val="005C5920"/>
    <w:rsid w:val="005C5DF7"/>
    <w:rsid w:val="005C66FE"/>
    <w:rsid w:val="005C6DFD"/>
    <w:rsid w:val="005C773C"/>
    <w:rsid w:val="005D09C1"/>
    <w:rsid w:val="005D10A8"/>
    <w:rsid w:val="005D1428"/>
    <w:rsid w:val="005D1CD5"/>
    <w:rsid w:val="005D3F1B"/>
    <w:rsid w:val="005D4CBD"/>
    <w:rsid w:val="005D5003"/>
    <w:rsid w:val="005D5381"/>
    <w:rsid w:val="005D5646"/>
    <w:rsid w:val="005D5BE7"/>
    <w:rsid w:val="005D621B"/>
    <w:rsid w:val="005D7083"/>
    <w:rsid w:val="005D7F9C"/>
    <w:rsid w:val="005E00B5"/>
    <w:rsid w:val="005E01EE"/>
    <w:rsid w:val="005E148A"/>
    <w:rsid w:val="005E244B"/>
    <w:rsid w:val="005E2B56"/>
    <w:rsid w:val="005E2B89"/>
    <w:rsid w:val="005E2FC9"/>
    <w:rsid w:val="005E4B37"/>
    <w:rsid w:val="005E4CC1"/>
    <w:rsid w:val="005E5470"/>
    <w:rsid w:val="005E6B3F"/>
    <w:rsid w:val="005E76BF"/>
    <w:rsid w:val="005F0F7B"/>
    <w:rsid w:val="005F1827"/>
    <w:rsid w:val="005F19E8"/>
    <w:rsid w:val="005F23F0"/>
    <w:rsid w:val="005F2636"/>
    <w:rsid w:val="005F27CC"/>
    <w:rsid w:val="005F3D2B"/>
    <w:rsid w:val="005F4A0F"/>
    <w:rsid w:val="005F52A8"/>
    <w:rsid w:val="005F61E1"/>
    <w:rsid w:val="005F6799"/>
    <w:rsid w:val="005F6E19"/>
    <w:rsid w:val="005F76C5"/>
    <w:rsid w:val="00600017"/>
    <w:rsid w:val="00600475"/>
    <w:rsid w:val="00600CBD"/>
    <w:rsid w:val="00600FBE"/>
    <w:rsid w:val="00604F0B"/>
    <w:rsid w:val="00604F42"/>
    <w:rsid w:val="00605FD1"/>
    <w:rsid w:val="00606304"/>
    <w:rsid w:val="006069B7"/>
    <w:rsid w:val="00606FF0"/>
    <w:rsid w:val="00607772"/>
    <w:rsid w:val="006078C3"/>
    <w:rsid w:val="00610A3A"/>
    <w:rsid w:val="00610C63"/>
    <w:rsid w:val="0061230C"/>
    <w:rsid w:val="00612A9F"/>
    <w:rsid w:val="00612B20"/>
    <w:rsid w:val="00612D15"/>
    <w:rsid w:val="00612F4C"/>
    <w:rsid w:val="006140F3"/>
    <w:rsid w:val="006141AC"/>
    <w:rsid w:val="00614D3F"/>
    <w:rsid w:val="00614E4F"/>
    <w:rsid w:val="00614EF7"/>
    <w:rsid w:val="006159E7"/>
    <w:rsid w:val="00615B58"/>
    <w:rsid w:val="00615E49"/>
    <w:rsid w:val="0061682B"/>
    <w:rsid w:val="0061714F"/>
    <w:rsid w:val="006179AA"/>
    <w:rsid w:val="00617EDD"/>
    <w:rsid w:val="00620832"/>
    <w:rsid w:val="0062096C"/>
    <w:rsid w:val="00620A95"/>
    <w:rsid w:val="00620CE1"/>
    <w:rsid w:val="0062123B"/>
    <w:rsid w:val="006212E3"/>
    <w:rsid w:val="00622731"/>
    <w:rsid w:val="00622EF4"/>
    <w:rsid w:val="006237DF"/>
    <w:rsid w:val="00623807"/>
    <w:rsid w:val="00623AFF"/>
    <w:rsid w:val="006244F8"/>
    <w:rsid w:val="006245F6"/>
    <w:rsid w:val="006247A3"/>
    <w:rsid w:val="00624F1B"/>
    <w:rsid w:val="00625D1F"/>
    <w:rsid w:val="00626036"/>
    <w:rsid w:val="006274E3"/>
    <w:rsid w:val="006275CC"/>
    <w:rsid w:val="00627D4F"/>
    <w:rsid w:val="00631023"/>
    <w:rsid w:val="00631EBD"/>
    <w:rsid w:val="00632297"/>
    <w:rsid w:val="0063379E"/>
    <w:rsid w:val="00633B59"/>
    <w:rsid w:val="00633CE6"/>
    <w:rsid w:val="00633EE0"/>
    <w:rsid w:val="00635225"/>
    <w:rsid w:val="006354E0"/>
    <w:rsid w:val="00635A1C"/>
    <w:rsid w:val="00635F44"/>
    <w:rsid w:val="006365F2"/>
    <w:rsid w:val="0063707D"/>
    <w:rsid w:val="00637105"/>
    <w:rsid w:val="006374E0"/>
    <w:rsid w:val="006375DC"/>
    <w:rsid w:val="00637A00"/>
    <w:rsid w:val="00640083"/>
    <w:rsid w:val="0064011F"/>
    <w:rsid w:val="006401A9"/>
    <w:rsid w:val="0064085D"/>
    <w:rsid w:val="00641D77"/>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51723"/>
    <w:rsid w:val="00651F09"/>
    <w:rsid w:val="00651F59"/>
    <w:rsid w:val="00652F94"/>
    <w:rsid w:val="006532D5"/>
    <w:rsid w:val="0065352E"/>
    <w:rsid w:val="00654212"/>
    <w:rsid w:val="0065436D"/>
    <w:rsid w:val="00655D88"/>
    <w:rsid w:val="006568B2"/>
    <w:rsid w:val="0065694D"/>
    <w:rsid w:val="00657666"/>
    <w:rsid w:val="00661727"/>
    <w:rsid w:val="0066220A"/>
    <w:rsid w:val="00662B32"/>
    <w:rsid w:val="00662E8D"/>
    <w:rsid w:val="00663BC6"/>
    <w:rsid w:val="00663F9E"/>
    <w:rsid w:val="006640D6"/>
    <w:rsid w:val="00664391"/>
    <w:rsid w:val="006644EE"/>
    <w:rsid w:val="00664602"/>
    <w:rsid w:val="00665DB6"/>
    <w:rsid w:val="00665E04"/>
    <w:rsid w:val="006669A0"/>
    <w:rsid w:val="00666EC7"/>
    <w:rsid w:val="00666ED7"/>
    <w:rsid w:val="006674A1"/>
    <w:rsid w:val="006674D7"/>
    <w:rsid w:val="00667AC2"/>
    <w:rsid w:val="00670572"/>
    <w:rsid w:val="0067096F"/>
    <w:rsid w:val="006712C6"/>
    <w:rsid w:val="006719B0"/>
    <w:rsid w:val="00671B61"/>
    <w:rsid w:val="00671B91"/>
    <w:rsid w:val="00672568"/>
    <w:rsid w:val="00672FF7"/>
    <w:rsid w:val="00673768"/>
    <w:rsid w:val="00674F0F"/>
    <w:rsid w:val="00675163"/>
    <w:rsid w:val="00676308"/>
    <w:rsid w:val="006768AB"/>
    <w:rsid w:val="0067792E"/>
    <w:rsid w:val="00677BF1"/>
    <w:rsid w:val="00677F22"/>
    <w:rsid w:val="00680316"/>
    <w:rsid w:val="006809E2"/>
    <w:rsid w:val="00680A1E"/>
    <w:rsid w:val="00680E74"/>
    <w:rsid w:val="00681088"/>
    <w:rsid w:val="00681A44"/>
    <w:rsid w:val="00681AC8"/>
    <w:rsid w:val="00681BE5"/>
    <w:rsid w:val="00683F64"/>
    <w:rsid w:val="00683FC5"/>
    <w:rsid w:val="0068404D"/>
    <w:rsid w:val="006856FA"/>
    <w:rsid w:val="006864B9"/>
    <w:rsid w:val="00687AF6"/>
    <w:rsid w:val="00690212"/>
    <w:rsid w:val="006909F9"/>
    <w:rsid w:val="00691240"/>
    <w:rsid w:val="006913B0"/>
    <w:rsid w:val="0069148C"/>
    <w:rsid w:val="00691653"/>
    <w:rsid w:val="00691A08"/>
    <w:rsid w:val="00692754"/>
    <w:rsid w:val="00692D8B"/>
    <w:rsid w:val="00693221"/>
    <w:rsid w:val="00693A87"/>
    <w:rsid w:val="00694896"/>
    <w:rsid w:val="00694D53"/>
    <w:rsid w:val="0069518D"/>
    <w:rsid w:val="00695347"/>
    <w:rsid w:val="00695452"/>
    <w:rsid w:val="00695FB3"/>
    <w:rsid w:val="00696013"/>
    <w:rsid w:val="006961EE"/>
    <w:rsid w:val="0069696B"/>
    <w:rsid w:val="00696A54"/>
    <w:rsid w:val="00697353"/>
    <w:rsid w:val="0069758A"/>
    <w:rsid w:val="006A050E"/>
    <w:rsid w:val="006A05C5"/>
    <w:rsid w:val="006A1697"/>
    <w:rsid w:val="006A35D7"/>
    <w:rsid w:val="006A3C1B"/>
    <w:rsid w:val="006A3EBB"/>
    <w:rsid w:val="006A4BB6"/>
    <w:rsid w:val="006A5E95"/>
    <w:rsid w:val="006A651F"/>
    <w:rsid w:val="006A67C7"/>
    <w:rsid w:val="006A76C8"/>
    <w:rsid w:val="006B0127"/>
    <w:rsid w:val="006B02C0"/>
    <w:rsid w:val="006B0B87"/>
    <w:rsid w:val="006B100B"/>
    <w:rsid w:val="006B25F1"/>
    <w:rsid w:val="006B4082"/>
    <w:rsid w:val="006B4114"/>
    <w:rsid w:val="006B5330"/>
    <w:rsid w:val="006B53DA"/>
    <w:rsid w:val="006B6B82"/>
    <w:rsid w:val="006B70AF"/>
    <w:rsid w:val="006C01B5"/>
    <w:rsid w:val="006C0897"/>
    <w:rsid w:val="006C251F"/>
    <w:rsid w:val="006C2795"/>
    <w:rsid w:val="006C3289"/>
    <w:rsid w:val="006C38BA"/>
    <w:rsid w:val="006C3A83"/>
    <w:rsid w:val="006C3F22"/>
    <w:rsid w:val="006C55A9"/>
    <w:rsid w:val="006C5BCB"/>
    <w:rsid w:val="006C5C55"/>
    <w:rsid w:val="006C6506"/>
    <w:rsid w:val="006C6D0B"/>
    <w:rsid w:val="006C7F04"/>
    <w:rsid w:val="006D0588"/>
    <w:rsid w:val="006D0A45"/>
    <w:rsid w:val="006D0C49"/>
    <w:rsid w:val="006D0EE0"/>
    <w:rsid w:val="006D0F2E"/>
    <w:rsid w:val="006D17B2"/>
    <w:rsid w:val="006D1C1D"/>
    <w:rsid w:val="006D2BF6"/>
    <w:rsid w:val="006D3CF1"/>
    <w:rsid w:val="006D4081"/>
    <w:rsid w:val="006D496B"/>
    <w:rsid w:val="006D4B5E"/>
    <w:rsid w:val="006D73DC"/>
    <w:rsid w:val="006D7881"/>
    <w:rsid w:val="006D7F21"/>
    <w:rsid w:val="006E00BD"/>
    <w:rsid w:val="006E04C0"/>
    <w:rsid w:val="006E09F4"/>
    <w:rsid w:val="006E200C"/>
    <w:rsid w:val="006E2666"/>
    <w:rsid w:val="006E275E"/>
    <w:rsid w:val="006E33BD"/>
    <w:rsid w:val="006E3A22"/>
    <w:rsid w:val="006E3ECB"/>
    <w:rsid w:val="006E3FE0"/>
    <w:rsid w:val="006E45F1"/>
    <w:rsid w:val="006E4984"/>
    <w:rsid w:val="006E4AA4"/>
    <w:rsid w:val="006E4E10"/>
    <w:rsid w:val="006E60F3"/>
    <w:rsid w:val="006E6845"/>
    <w:rsid w:val="006E68BD"/>
    <w:rsid w:val="006E7DDA"/>
    <w:rsid w:val="006F07E0"/>
    <w:rsid w:val="006F0923"/>
    <w:rsid w:val="006F0EA5"/>
    <w:rsid w:val="006F0F65"/>
    <w:rsid w:val="006F15C2"/>
    <w:rsid w:val="006F1C75"/>
    <w:rsid w:val="006F2091"/>
    <w:rsid w:val="006F3DEE"/>
    <w:rsid w:val="006F43C5"/>
    <w:rsid w:val="006F462C"/>
    <w:rsid w:val="006F482D"/>
    <w:rsid w:val="006F57AF"/>
    <w:rsid w:val="0070020C"/>
    <w:rsid w:val="007004CD"/>
    <w:rsid w:val="00700AC5"/>
    <w:rsid w:val="00700D86"/>
    <w:rsid w:val="00701118"/>
    <w:rsid w:val="00701EDA"/>
    <w:rsid w:val="00701FA6"/>
    <w:rsid w:val="0070252D"/>
    <w:rsid w:val="00702C60"/>
    <w:rsid w:val="00704085"/>
    <w:rsid w:val="00705E60"/>
    <w:rsid w:val="00706286"/>
    <w:rsid w:val="00706AC7"/>
    <w:rsid w:val="007079BE"/>
    <w:rsid w:val="00707EE3"/>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7D37"/>
    <w:rsid w:val="00720152"/>
    <w:rsid w:val="00720850"/>
    <w:rsid w:val="00721972"/>
    <w:rsid w:val="007219F1"/>
    <w:rsid w:val="00721ACA"/>
    <w:rsid w:val="00723022"/>
    <w:rsid w:val="0072325C"/>
    <w:rsid w:val="007238ED"/>
    <w:rsid w:val="00723B08"/>
    <w:rsid w:val="00723E3E"/>
    <w:rsid w:val="00724881"/>
    <w:rsid w:val="00725246"/>
    <w:rsid w:val="00725BA7"/>
    <w:rsid w:val="0072664C"/>
    <w:rsid w:val="007270C7"/>
    <w:rsid w:val="0072722E"/>
    <w:rsid w:val="0073034E"/>
    <w:rsid w:val="00730C13"/>
    <w:rsid w:val="00731E5C"/>
    <w:rsid w:val="00732A0F"/>
    <w:rsid w:val="00733434"/>
    <w:rsid w:val="007337EC"/>
    <w:rsid w:val="00733DE8"/>
    <w:rsid w:val="0073446D"/>
    <w:rsid w:val="00734B4A"/>
    <w:rsid w:val="00734DCD"/>
    <w:rsid w:val="00735584"/>
    <w:rsid w:val="00735746"/>
    <w:rsid w:val="007358EE"/>
    <w:rsid w:val="00735C75"/>
    <w:rsid w:val="00735E6F"/>
    <w:rsid w:val="00735FD0"/>
    <w:rsid w:val="0073698F"/>
    <w:rsid w:val="00736CAD"/>
    <w:rsid w:val="007402BB"/>
    <w:rsid w:val="007402E0"/>
    <w:rsid w:val="007417B2"/>
    <w:rsid w:val="00741D65"/>
    <w:rsid w:val="00742FD6"/>
    <w:rsid w:val="00744263"/>
    <w:rsid w:val="00744AB6"/>
    <w:rsid w:val="00744B8D"/>
    <w:rsid w:val="00745B59"/>
    <w:rsid w:val="007469CA"/>
    <w:rsid w:val="00746DB5"/>
    <w:rsid w:val="00747940"/>
    <w:rsid w:val="00747C5F"/>
    <w:rsid w:val="00747F85"/>
    <w:rsid w:val="0075018F"/>
    <w:rsid w:val="00750CDE"/>
    <w:rsid w:val="00750EE9"/>
    <w:rsid w:val="007510D8"/>
    <w:rsid w:val="007519A5"/>
    <w:rsid w:val="00751CF5"/>
    <w:rsid w:val="00752031"/>
    <w:rsid w:val="007521F9"/>
    <w:rsid w:val="007540AB"/>
    <w:rsid w:val="00754B57"/>
    <w:rsid w:val="007550E9"/>
    <w:rsid w:val="0075521A"/>
    <w:rsid w:val="007552F7"/>
    <w:rsid w:val="00755DA0"/>
    <w:rsid w:val="00756AA4"/>
    <w:rsid w:val="007571F7"/>
    <w:rsid w:val="007600C0"/>
    <w:rsid w:val="007600D1"/>
    <w:rsid w:val="0076018A"/>
    <w:rsid w:val="007604FA"/>
    <w:rsid w:val="00760A3C"/>
    <w:rsid w:val="0076161B"/>
    <w:rsid w:val="00761C1D"/>
    <w:rsid w:val="00762110"/>
    <w:rsid w:val="00762FB6"/>
    <w:rsid w:val="007630AB"/>
    <w:rsid w:val="00764C00"/>
    <w:rsid w:val="00764CDF"/>
    <w:rsid w:val="00765479"/>
    <w:rsid w:val="00765544"/>
    <w:rsid w:val="00766869"/>
    <w:rsid w:val="00766B62"/>
    <w:rsid w:val="00766F65"/>
    <w:rsid w:val="007673C2"/>
    <w:rsid w:val="00767A99"/>
    <w:rsid w:val="00770536"/>
    <w:rsid w:val="00770608"/>
    <w:rsid w:val="00771483"/>
    <w:rsid w:val="00772415"/>
    <w:rsid w:val="00773381"/>
    <w:rsid w:val="00773A77"/>
    <w:rsid w:val="00773CA1"/>
    <w:rsid w:val="0077473F"/>
    <w:rsid w:val="00775A22"/>
    <w:rsid w:val="00775E6D"/>
    <w:rsid w:val="0077796E"/>
    <w:rsid w:val="00777CF5"/>
    <w:rsid w:val="00777E9C"/>
    <w:rsid w:val="00777EBC"/>
    <w:rsid w:val="00780933"/>
    <w:rsid w:val="00781C38"/>
    <w:rsid w:val="00781D0A"/>
    <w:rsid w:val="00781D8A"/>
    <w:rsid w:val="007827FE"/>
    <w:rsid w:val="00784253"/>
    <w:rsid w:val="007846FB"/>
    <w:rsid w:val="0078482B"/>
    <w:rsid w:val="0078589F"/>
    <w:rsid w:val="00785945"/>
    <w:rsid w:val="00787342"/>
    <w:rsid w:val="00787723"/>
    <w:rsid w:val="00791287"/>
    <w:rsid w:val="007918FE"/>
    <w:rsid w:val="00791EA3"/>
    <w:rsid w:val="0079271D"/>
    <w:rsid w:val="00792721"/>
    <w:rsid w:val="00793222"/>
    <w:rsid w:val="0079376A"/>
    <w:rsid w:val="00793EE7"/>
    <w:rsid w:val="00794B4F"/>
    <w:rsid w:val="00795D07"/>
    <w:rsid w:val="00795FA0"/>
    <w:rsid w:val="007961FE"/>
    <w:rsid w:val="00796A00"/>
    <w:rsid w:val="00796F57"/>
    <w:rsid w:val="00796F71"/>
    <w:rsid w:val="007A00E3"/>
    <w:rsid w:val="007A2260"/>
    <w:rsid w:val="007A3605"/>
    <w:rsid w:val="007A3DF3"/>
    <w:rsid w:val="007A5089"/>
    <w:rsid w:val="007A5A0D"/>
    <w:rsid w:val="007A61A3"/>
    <w:rsid w:val="007A6208"/>
    <w:rsid w:val="007A6311"/>
    <w:rsid w:val="007A7B7C"/>
    <w:rsid w:val="007B10EA"/>
    <w:rsid w:val="007B135F"/>
    <w:rsid w:val="007B3041"/>
    <w:rsid w:val="007B3D91"/>
    <w:rsid w:val="007B4AB9"/>
    <w:rsid w:val="007B6197"/>
    <w:rsid w:val="007B6278"/>
    <w:rsid w:val="007B6D0A"/>
    <w:rsid w:val="007B746F"/>
    <w:rsid w:val="007B74E7"/>
    <w:rsid w:val="007B765F"/>
    <w:rsid w:val="007B7809"/>
    <w:rsid w:val="007C061C"/>
    <w:rsid w:val="007C1426"/>
    <w:rsid w:val="007C20BC"/>
    <w:rsid w:val="007C27CC"/>
    <w:rsid w:val="007C35DB"/>
    <w:rsid w:val="007C4D38"/>
    <w:rsid w:val="007C6532"/>
    <w:rsid w:val="007C6575"/>
    <w:rsid w:val="007C6775"/>
    <w:rsid w:val="007C6D11"/>
    <w:rsid w:val="007C79B6"/>
    <w:rsid w:val="007D0B4E"/>
    <w:rsid w:val="007D106C"/>
    <w:rsid w:val="007D2538"/>
    <w:rsid w:val="007D2F93"/>
    <w:rsid w:val="007D45BB"/>
    <w:rsid w:val="007D4C02"/>
    <w:rsid w:val="007D4F6B"/>
    <w:rsid w:val="007D67A9"/>
    <w:rsid w:val="007D6C96"/>
    <w:rsid w:val="007D76BC"/>
    <w:rsid w:val="007D7E23"/>
    <w:rsid w:val="007E029C"/>
    <w:rsid w:val="007E0325"/>
    <w:rsid w:val="007E038C"/>
    <w:rsid w:val="007E0EE2"/>
    <w:rsid w:val="007E11C5"/>
    <w:rsid w:val="007E1247"/>
    <w:rsid w:val="007E2F23"/>
    <w:rsid w:val="007E3A3C"/>
    <w:rsid w:val="007E3BFB"/>
    <w:rsid w:val="007E3DF2"/>
    <w:rsid w:val="007E4375"/>
    <w:rsid w:val="007E5192"/>
    <w:rsid w:val="007E5B3B"/>
    <w:rsid w:val="007E5CE0"/>
    <w:rsid w:val="007E5DFA"/>
    <w:rsid w:val="007E66AF"/>
    <w:rsid w:val="007E699D"/>
    <w:rsid w:val="007E6D25"/>
    <w:rsid w:val="007E7707"/>
    <w:rsid w:val="007E788D"/>
    <w:rsid w:val="007E7C8D"/>
    <w:rsid w:val="007F03E6"/>
    <w:rsid w:val="007F0F57"/>
    <w:rsid w:val="007F1530"/>
    <w:rsid w:val="007F18B9"/>
    <w:rsid w:val="007F1913"/>
    <w:rsid w:val="007F24A3"/>
    <w:rsid w:val="007F2C1D"/>
    <w:rsid w:val="007F2C83"/>
    <w:rsid w:val="007F3149"/>
    <w:rsid w:val="007F3548"/>
    <w:rsid w:val="007F4C59"/>
    <w:rsid w:val="007F4C99"/>
    <w:rsid w:val="007F5BEE"/>
    <w:rsid w:val="007F5C2F"/>
    <w:rsid w:val="007F65F5"/>
    <w:rsid w:val="007F69FC"/>
    <w:rsid w:val="007F782D"/>
    <w:rsid w:val="0080062A"/>
    <w:rsid w:val="0080132D"/>
    <w:rsid w:val="00801517"/>
    <w:rsid w:val="008019D1"/>
    <w:rsid w:val="00801ABF"/>
    <w:rsid w:val="00801C68"/>
    <w:rsid w:val="008026B5"/>
    <w:rsid w:val="00802AAF"/>
    <w:rsid w:val="008034C9"/>
    <w:rsid w:val="008038EE"/>
    <w:rsid w:val="00806ACB"/>
    <w:rsid w:val="008073D4"/>
    <w:rsid w:val="00807EB8"/>
    <w:rsid w:val="00811103"/>
    <w:rsid w:val="0081171D"/>
    <w:rsid w:val="00811D30"/>
    <w:rsid w:val="00812054"/>
    <w:rsid w:val="00812260"/>
    <w:rsid w:val="00813A0E"/>
    <w:rsid w:val="00813A9F"/>
    <w:rsid w:val="00814D14"/>
    <w:rsid w:val="00815FFC"/>
    <w:rsid w:val="008165E6"/>
    <w:rsid w:val="00816B66"/>
    <w:rsid w:val="008173C5"/>
    <w:rsid w:val="00817917"/>
    <w:rsid w:val="00817FB5"/>
    <w:rsid w:val="00820222"/>
    <w:rsid w:val="00821193"/>
    <w:rsid w:val="0082255A"/>
    <w:rsid w:val="0082300C"/>
    <w:rsid w:val="00823148"/>
    <w:rsid w:val="008234AB"/>
    <w:rsid w:val="008236E9"/>
    <w:rsid w:val="00823FE3"/>
    <w:rsid w:val="0082529B"/>
    <w:rsid w:val="008258C7"/>
    <w:rsid w:val="00831738"/>
    <w:rsid w:val="008318C4"/>
    <w:rsid w:val="00831D91"/>
    <w:rsid w:val="00832FA7"/>
    <w:rsid w:val="00834EC8"/>
    <w:rsid w:val="008350EE"/>
    <w:rsid w:val="00837654"/>
    <w:rsid w:val="00837D23"/>
    <w:rsid w:val="00837DC5"/>
    <w:rsid w:val="00837EBF"/>
    <w:rsid w:val="008406EE"/>
    <w:rsid w:val="0084176D"/>
    <w:rsid w:val="00841FBD"/>
    <w:rsid w:val="00842B9C"/>
    <w:rsid w:val="00844B12"/>
    <w:rsid w:val="00845610"/>
    <w:rsid w:val="00845FC5"/>
    <w:rsid w:val="00847260"/>
    <w:rsid w:val="0084740B"/>
    <w:rsid w:val="00847E0F"/>
    <w:rsid w:val="00847F80"/>
    <w:rsid w:val="00850ABB"/>
    <w:rsid w:val="00851C1E"/>
    <w:rsid w:val="008527A0"/>
    <w:rsid w:val="00852C1A"/>
    <w:rsid w:val="0085449A"/>
    <w:rsid w:val="00855618"/>
    <w:rsid w:val="008558DE"/>
    <w:rsid w:val="00856F84"/>
    <w:rsid w:val="008570AD"/>
    <w:rsid w:val="008575DD"/>
    <w:rsid w:val="00862A49"/>
    <w:rsid w:val="00864AA0"/>
    <w:rsid w:val="00864FB3"/>
    <w:rsid w:val="00864FDB"/>
    <w:rsid w:val="00865458"/>
    <w:rsid w:val="00865C96"/>
    <w:rsid w:val="00866484"/>
    <w:rsid w:val="00866708"/>
    <w:rsid w:val="00867237"/>
    <w:rsid w:val="0086746F"/>
    <w:rsid w:val="00870409"/>
    <w:rsid w:val="00870552"/>
    <w:rsid w:val="00871874"/>
    <w:rsid w:val="00871F28"/>
    <w:rsid w:val="0087218F"/>
    <w:rsid w:val="00873AD3"/>
    <w:rsid w:val="00873B74"/>
    <w:rsid w:val="00873BD1"/>
    <w:rsid w:val="00875578"/>
    <w:rsid w:val="008769F9"/>
    <w:rsid w:val="008770BD"/>
    <w:rsid w:val="0087711A"/>
    <w:rsid w:val="0087713A"/>
    <w:rsid w:val="0087748D"/>
    <w:rsid w:val="008779DA"/>
    <w:rsid w:val="00877CE8"/>
    <w:rsid w:val="00880590"/>
    <w:rsid w:val="008813D1"/>
    <w:rsid w:val="00882735"/>
    <w:rsid w:val="00883526"/>
    <w:rsid w:val="00883F5C"/>
    <w:rsid w:val="00884507"/>
    <w:rsid w:val="00884A7B"/>
    <w:rsid w:val="00884D9C"/>
    <w:rsid w:val="0088554F"/>
    <w:rsid w:val="00885C1E"/>
    <w:rsid w:val="00886229"/>
    <w:rsid w:val="008869F3"/>
    <w:rsid w:val="008870FE"/>
    <w:rsid w:val="0088723A"/>
    <w:rsid w:val="00890602"/>
    <w:rsid w:val="00891264"/>
    <w:rsid w:val="0089163F"/>
    <w:rsid w:val="00891658"/>
    <w:rsid w:val="00891B39"/>
    <w:rsid w:val="0089225B"/>
    <w:rsid w:val="008924E1"/>
    <w:rsid w:val="008925CD"/>
    <w:rsid w:val="00892719"/>
    <w:rsid w:val="00892A7A"/>
    <w:rsid w:val="008933AC"/>
    <w:rsid w:val="008937D2"/>
    <w:rsid w:val="00893CA5"/>
    <w:rsid w:val="00893E42"/>
    <w:rsid w:val="0089473B"/>
    <w:rsid w:val="0089481B"/>
    <w:rsid w:val="00894F0C"/>
    <w:rsid w:val="008956AF"/>
    <w:rsid w:val="0089670A"/>
    <w:rsid w:val="00896E46"/>
    <w:rsid w:val="008A0086"/>
    <w:rsid w:val="008A00CD"/>
    <w:rsid w:val="008A059F"/>
    <w:rsid w:val="008A087A"/>
    <w:rsid w:val="008A088F"/>
    <w:rsid w:val="008A0A66"/>
    <w:rsid w:val="008A1780"/>
    <w:rsid w:val="008A1A1E"/>
    <w:rsid w:val="008A1AD1"/>
    <w:rsid w:val="008A3526"/>
    <w:rsid w:val="008A42F6"/>
    <w:rsid w:val="008A48E5"/>
    <w:rsid w:val="008A5554"/>
    <w:rsid w:val="008A55D6"/>
    <w:rsid w:val="008A5A2D"/>
    <w:rsid w:val="008A5BE6"/>
    <w:rsid w:val="008A6D32"/>
    <w:rsid w:val="008A7323"/>
    <w:rsid w:val="008B08C8"/>
    <w:rsid w:val="008B1915"/>
    <w:rsid w:val="008B27FB"/>
    <w:rsid w:val="008B28FD"/>
    <w:rsid w:val="008B307D"/>
    <w:rsid w:val="008B32E5"/>
    <w:rsid w:val="008B3D0A"/>
    <w:rsid w:val="008B4DAC"/>
    <w:rsid w:val="008B58FD"/>
    <w:rsid w:val="008B60CC"/>
    <w:rsid w:val="008B61D2"/>
    <w:rsid w:val="008B6CB4"/>
    <w:rsid w:val="008B7889"/>
    <w:rsid w:val="008B7B31"/>
    <w:rsid w:val="008B7F5E"/>
    <w:rsid w:val="008C0A1A"/>
    <w:rsid w:val="008C0BCD"/>
    <w:rsid w:val="008C12E8"/>
    <w:rsid w:val="008C1401"/>
    <w:rsid w:val="008C15A6"/>
    <w:rsid w:val="008C1902"/>
    <w:rsid w:val="008C3633"/>
    <w:rsid w:val="008C37D0"/>
    <w:rsid w:val="008C403D"/>
    <w:rsid w:val="008C4C96"/>
    <w:rsid w:val="008C567E"/>
    <w:rsid w:val="008C572D"/>
    <w:rsid w:val="008C5CD0"/>
    <w:rsid w:val="008C5EAC"/>
    <w:rsid w:val="008C643C"/>
    <w:rsid w:val="008C65C0"/>
    <w:rsid w:val="008C72CD"/>
    <w:rsid w:val="008C779D"/>
    <w:rsid w:val="008D062F"/>
    <w:rsid w:val="008D09B1"/>
    <w:rsid w:val="008D28D5"/>
    <w:rsid w:val="008D3558"/>
    <w:rsid w:val="008D368D"/>
    <w:rsid w:val="008D3D03"/>
    <w:rsid w:val="008D56B2"/>
    <w:rsid w:val="008D59D4"/>
    <w:rsid w:val="008D7321"/>
    <w:rsid w:val="008E0204"/>
    <w:rsid w:val="008E19EC"/>
    <w:rsid w:val="008E20DD"/>
    <w:rsid w:val="008E24A9"/>
    <w:rsid w:val="008E2D5E"/>
    <w:rsid w:val="008E2FB9"/>
    <w:rsid w:val="008E36C9"/>
    <w:rsid w:val="008E3FA0"/>
    <w:rsid w:val="008E44A9"/>
    <w:rsid w:val="008E46AB"/>
    <w:rsid w:val="008E4993"/>
    <w:rsid w:val="008E4F70"/>
    <w:rsid w:val="008E624A"/>
    <w:rsid w:val="008E6689"/>
    <w:rsid w:val="008E775E"/>
    <w:rsid w:val="008F0188"/>
    <w:rsid w:val="008F02FF"/>
    <w:rsid w:val="008F0C24"/>
    <w:rsid w:val="008F10BB"/>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ED"/>
    <w:rsid w:val="0090207E"/>
    <w:rsid w:val="00902F55"/>
    <w:rsid w:val="009037EE"/>
    <w:rsid w:val="00903CFD"/>
    <w:rsid w:val="0090408A"/>
    <w:rsid w:val="00904120"/>
    <w:rsid w:val="00905978"/>
    <w:rsid w:val="00906160"/>
    <w:rsid w:val="00907222"/>
    <w:rsid w:val="0090740A"/>
    <w:rsid w:val="00907BDD"/>
    <w:rsid w:val="009103ED"/>
    <w:rsid w:val="00911298"/>
    <w:rsid w:val="00912F71"/>
    <w:rsid w:val="00913254"/>
    <w:rsid w:val="00914395"/>
    <w:rsid w:val="00914820"/>
    <w:rsid w:val="0091548C"/>
    <w:rsid w:val="00916AA2"/>
    <w:rsid w:val="00916BB1"/>
    <w:rsid w:val="00916DFB"/>
    <w:rsid w:val="00916F7D"/>
    <w:rsid w:val="00920248"/>
    <w:rsid w:val="00920CE3"/>
    <w:rsid w:val="00921383"/>
    <w:rsid w:val="009218C4"/>
    <w:rsid w:val="00921E9A"/>
    <w:rsid w:val="00922973"/>
    <w:rsid w:val="00923138"/>
    <w:rsid w:val="009237C3"/>
    <w:rsid w:val="00924FB5"/>
    <w:rsid w:val="00925812"/>
    <w:rsid w:val="00926640"/>
    <w:rsid w:val="00927869"/>
    <w:rsid w:val="00927D1D"/>
    <w:rsid w:val="00930589"/>
    <w:rsid w:val="0093075B"/>
    <w:rsid w:val="00930F8C"/>
    <w:rsid w:val="009311BD"/>
    <w:rsid w:val="00931581"/>
    <w:rsid w:val="00931D0F"/>
    <w:rsid w:val="00931E26"/>
    <w:rsid w:val="00932526"/>
    <w:rsid w:val="0093290A"/>
    <w:rsid w:val="009329E2"/>
    <w:rsid w:val="00932DF5"/>
    <w:rsid w:val="00933832"/>
    <w:rsid w:val="00933C8E"/>
    <w:rsid w:val="0093417D"/>
    <w:rsid w:val="00934191"/>
    <w:rsid w:val="00935536"/>
    <w:rsid w:val="00935852"/>
    <w:rsid w:val="00936552"/>
    <w:rsid w:val="00936919"/>
    <w:rsid w:val="00936DEA"/>
    <w:rsid w:val="00937189"/>
    <w:rsid w:val="00937908"/>
    <w:rsid w:val="0093799D"/>
    <w:rsid w:val="00937ABC"/>
    <w:rsid w:val="00940176"/>
    <w:rsid w:val="0094020C"/>
    <w:rsid w:val="00940B2B"/>
    <w:rsid w:val="00940D4B"/>
    <w:rsid w:val="00940F22"/>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513DA"/>
    <w:rsid w:val="00951BD9"/>
    <w:rsid w:val="00952315"/>
    <w:rsid w:val="00952949"/>
    <w:rsid w:val="00952BA2"/>
    <w:rsid w:val="00952BCC"/>
    <w:rsid w:val="00952CD3"/>
    <w:rsid w:val="00953FE5"/>
    <w:rsid w:val="009542C8"/>
    <w:rsid w:val="00954395"/>
    <w:rsid w:val="0095459E"/>
    <w:rsid w:val="00954F0E"/>
    <w:rsid w:val="009553E4"/>
    <w:rsid w:val="00957574"/>
    <w:rsid w:val="00960869"/>
    <w:rsid w:val="0096094E"/>
    <w:rsid w:val="00960F10"/>
    <w:rsid w:val="00961BAD"/>
    <w:rsid w:val="009623F1"/>
    <w:rsid w:val="0096256A"/>
    <w:rsid w:val="00962597"/>
    <w:rsid w:val="00962622"/>
    <w:rsid w:val="00962AFC"/>
    <w:rsid w:val="0096398D"/>
    <w:rsid w:val="00963FD0"/>
    <w:rsid w:val="009646C5"/>
    <w:rsid w:val="00965095"/>
    <w:rsid w:val="00965D66"/>
    <w:rsid w:val="009662BD"/>
    <w:rsid w:val="00966688"/>
    <w:rsid w:val="00967602"/>
    <w:rsid w:val="0096794A"/>
    <w:rsid w:val="00967A8E"/>
    <w:rsid w:val="009700A3"/>
    <w:rsid w:val="00971A1C"/>
    <w:rsid w:val="00971D00"/>
    <w:rsid w:val="00973550"/>
    <w:rsid w:val="00973D5F"/>
    <w:rsid w:val="00974108"/>
    <w:rsid w:val="00974130"/>
    <w:rsid w:val="00974871"/>
    <w:rsid w:val="00974A56"/>
    <w:rsid w:val="00974A92"/>
    <w:rsid w:val="00974DF1"/>
    <w:rsid w:val="009750F6"/>
    <w:rsid w:val="00975526"/>
    <w:rsid w:val="009809EC"/>
    <w:rsid w:val="00980D0B"/>
    <w:rsid w:val="00981077"/>
    <w:rsid w:val="00982BE8"/>
    <w:rsid w:val="00982DEB"/>
    <w:rsid w:val="00983246"/>
    <w:rsid w:val="00983B02"/>
    <w:rsid w:val="00983C1C"/>
    <w:rsid w:val="00983F69"/>
    <w:rsid w:val="009850F7"/>
    <w:rsid w:val="00987127"/>
    <w:rsid w:val="00987142"/>
    <w:rsid w:val="00987804"/>
    <w:rsid w:val="00987A06"/>
    <w:rsid w:val="00987C11"/>
    <w:rsid w:val="00990AEF"/>
    <w:rsid w:val="009915A4"/>
    <w:rsid w:val="009922B8"/>
    <w:rsid w:val="00992D6D"/>
    <w:rsid w:val="00993F52"/>
    <w:rsid w:val="0099475E"/>
    <w:rsid w:val="009950A5"/>
    <w:rsid w:val="0099619E"/>
    <w:rsid w:val="00996B98"/>
    <w:rsid w:val="00996D2F"/>
    <w:rsid w:val="0099754F"/>
    <w:rsid w:val="009A0AEE"/>
    <w:rsid w:val="009A13E5"/>
    <w:rsid w:val="009A17C9"/>
    <w:rsid w:val="009A1B3F"/>
    <w:rsid w:val="009A211D"/>
    <w:rsid w:val="009A33F7"/>
    <w:rsid w:val="009A3547"/>
    <w:rsid w:val="009A35EC"/>
    <w:rsid w:val="009A3648"/>
    <w:rsid w:val="009A36AE"/>
    <w:rsid w:val="009A3A58"/>
    <w:rsid w:val="009A3D59"/>
    <w:rsid w:val="009A43B9"/>
    <w:rsid w:val="009A5CE7"/>
    <w:rsid w:val="009A6008"/>
    <w:rsid w:val="009A65D2"/>
    <w:rsid w:val="009A66FC"/>
    <w:rsid w:val="009A683E"/>
    <w:rsid w:val="009A796F"/>
    <w:rsid w:val="009A7A31"/>
    <w:rsid w:val="009A7AA9"/>
    <w:rsid w:val="009B232A"/>
    <w:rsid w:val="009B38BE"/>
    <w:rsid w:val="009B41C8"/>
    <w:rsid w:val="009B4D9D"/>
    <w:rsid w:val="009B6216"/>
    <w:rsid w:val="009B68C5"/>
    <w:rsid w:val="009B6E08"/>
    <w:rsid w:val="009B6EE4"/>
    <w:rsid w:val="009B7201"/>
    <w:rsid w:val="009B75A6"/>
    <w:rsid w:val="009B792C"/>
    <w:rsid w:val="009B7ECE"/>
    <w:rsid w:val="009B7EFB"/>
    <w:rsid w:val="009C0824"/>
    <w:rsid w:val="009C0C7F"/>
    <w:rsid w:val="009C230C"/>
    <w:rsid w:val="009C30FC"/>
    <w:rsid w:val="009C431A"/>
    <w:rsid w:val="009C4756"/>
    <w:rsid w:val="009C47EE"/>
    <w:rsid w:val="009C58AD"/>
    <w:rsid w:val="009C6173"/>
    <w:rsid w:val="009C690C"/>
    <w:rsid w:val="009C6CE5"/>
    <w:rsid w:val="009D1D4A"/>
    <w:rsid w:val="009D2531"/>
    <w:rsid w:val="009D2BA6"/>
    <w:rsid w:val="009D3034"/>
    <w:rsid w:val="009D3BC6"/>
    <w:rsid w:val="009D4717"/>
    <w:rsid w:val="009D545E"/>
    <w:rsid w:val="009D548C"/>
    <w:rsid w:val="009D5570"/>
    <w:rsid w:val="009D5766"/>
    <w:rsid w:val="009D6E7C"/>
    <w:rsid w:val="009D718F"/>
    <w:rsid w:val="009D7718"/>
    <w:rsid w:val="009E069B"/>
    <w:rsid w:val="009E20BA"/>
    <w:rsid w:val="009E21BA"/>
    <w:rsid w:val="009E2A6C"/>
    <w:rsid w:val="009E2DF8"/>
    <w:rsid w:val="009E34CC"/>
    <w:rsid w:val="009E41E6"/>
    <w:rsid w:val="009E4B68"/>
    <w:rsid w:val="009E50FD"/>
    <w:rsid w:val="009E5309"/>
    <w:rsid w:val="009E64F5"/>
    <w:rsid w:val="009E6A0F"/>
    <w:rsid w:val="009E6EA1"/>
    <w:rsid w:val="009E7416"/>
    <w:rsid w:val="009E7B75"/>
    <w:rsid w:val="009E7EAD"/>
    <w:rsid w:val="009F03EB"/>
    <w:rsid w:val="009F087C"/>
    <w:rsid w:val="009F0A23"/>
    <w:rsid w:val="009F1065"/>
    <w:rsid w:val="009F1E46"/>
    <w:rsid w:val="009F277F"/>
    <w:rsid w:val="009F2D5C"/>
    <w:rsid w:val="009F304B"/>
    <w:rsid w:val="009F471A"/>
    <w:rsid w:val="009F47E1"/>
    <w:rsid w:val="009F4B68"/>
    <w:rsid w:val="009F4E12"/>
    <w:rsid w:val="009F502C"/>
    <w:rsid w:val="009F630B"/>
    <w:rsid w:val="009F647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973"/>
    <w:rsid w:val="00A06B7F"/>
    <w:rsid w:val="00A06DF8"/>
    <w:rsid w:val="00A070DD"/>
    <w:rsid w:val="00A10A78"/>
    <w:rsid w:val="00A11BF7"/>
    <w:rsid w:val="00A11DA6"/>
    <w:rsid w:val="00A12FE9"/>
    <w:rsid w:val="00A13604"/>
    <w:rsid w:val="00A138D4"/>
    <w:rsid w:val="00A141FF"/>
    <w:rsid w:val="00A1470A"/>
    <w:rsid w:val="00A15EF0"/>
    <w:rsid w:val="00A166AF"/>
    <w:rsid w:val="00A16B34"/>
    <w:rsid w:val="00A17BCA"/>
    <w:rsid w:val="00A17CFC"/>
    <w:rsid w:val="00A214A8"/>
    <w:rsid w:val="00A21944"/>
    <w:rsid w:val="00A21C00"/>
    <w:rsid w:val="00A21CC2"/>
    <w:rsid w:val="00A22AED"/>
    <w:rsid w:val="00A22D11"/>
    <w:rsid w:val="00A2495F"/>
    <w:rsid w:val="00A24D6F"/>
    <w:rsid w:val="00A24E35"/>
    <w:rsid w:val="00A24EC5"/>
    <w:rsid w:val="00A258D8"/>
    <w:rsid w:val="00A25A3A"/>
    <w:rsid w:val="00A25A47"/>
    <w:rsid w:val="00A25D3E"/>
    <w:rsid w:val="00A25E3F"/>
    <w:rsid w:val="00A27DB1"/>
    <w:rsid w:val="00A27FA4"/>
    <w:rsid w:val="00A3001A"/>
    <w:rsid w:val="00A30C59"/>
    <w:rsid w:val="00A310DE"/>
    <w:rsid w:val="00A3178D"/>
    <w:rsid w:val="00A31997"/>
    <w:rsid w:val="00A328FB"/>
    <w:rsid w:val="00A338E9"/>
    <w:rsid w:val="00A342AF"/>
    <w:rsid w:val="00A34A47"/>
    <w:rsid w:val="00A34DFF"/>
    <w:rsid w:val="00A361C6"/>
    <w:rsid w:val="00A37EC2"/>
    <w:rsid w:val="00A40591"/>
    <w:rsid w:val="00A4127C"/>
    <w:rsid w:val="00A42231"/>
    <w:rsid w:val="00A425C6"/>
    <w:rsid w:val="00A42686"/>
    <w:rsid w:val="00A43212"/>
    <w:rsid w:val="00A43D0F"/>
    <w:rsid w:val="00A45130"/>
    <w:rsid w:val="00A45215"/>
    <w:rsid w:val="00A45D56"/>
    <w:rsid w:val="00A45E52"/>
    <w:rsid w:val="00A466ED"/>
    <w:rsid w:val="00A4679A"/>
    <w:rsid w:val="00A46F4A"/>
    <w:rsid w:val="00A470C1"/>
    <w:rsid w:val="00A47D66"/>
    <w:rsid w:val="00A5008C"/>
    <w:rsid w:val="00A50175"/>
    <w:rsid w:val="00A50911"/>
    <w:rsid w:val="00A50AA9"/>
    <w:rsid w:val="00A517E8"/>
    <w:rsid w:val="00A525BC"/>
    <w:rsid w:val="00A525C0"/>
    <w:rsid w:val="00A52E03"/>
    <w:rsid w:val="00A53885"/>
    <w:rsid w:val="00A54588"/>
    <w:rsid w:val="00A54ABE"/>
    <w:rsid w:val="00A55EF5"/>
    <w:rsid w:val="00A55F10"/>
    <w:rsid w:val="00A56311"/>
    <w:rsid w:val="00A56CF1"/>
    <w:rsid w:val="00A5701B"/>
    <w:rsid w:val="00A57478"/>
    <w:rsid w:val="00A57B7A"/>
    <w:rsid w:val="00A61246"/>
    <w:rsid w:val="00A612C4"/>
    <w:rsid w:val="00A61428"/>
    <w:rsid w:val="00A62D94"/>
    <w:rsid w:val="00A63C1C"/>
    <w:rsid w:val="00A63ECD"/>
    <w:rsid w:val="00A64A3D"/>
    <w:rsid w:val="00A64BA2"/>
    <w:rsid w:val="00A64E17"/>
    <w:rsid w:val="00A659E6"/>
    <w:rsid w:val="00A65DFE"/>
    <w:rsid w:val="00A661E9"/>
    <w:rsid w:val="00A66397"/>
    <w:rsid w:val="00A663A7"/>
    <w:rsid w:val="00A670D8"/>
    <w:rsid w:val="00A70248"/>
    <w:rsid w:val="00A70852"/>
    <w:rsid w:val="00A71760"/>
    <w:rsid w:val="00A7231A"/>
    <w:rsid w:val="00A72803"/>
    <w:rsid w:val="00A745D5"/>
    <w:rsid w:val="00A74688"/>
    <w:rsid w:val="00A763B9"/>
    <w:rsid w:val="00A77C13"/>
    <w:rsid w:val="00A801A6"/>
    <w:rsid w:val="00A80834"/>
    <w:rsid w:val="00A80C82"/>
    <w:rsid w:val="00A80D6D"/>
    <w:rsid w:val="00A81002"/>
    <w:rsid w:val="00A82BD7"/>
    <w:rsid w:val="00A8323C"/>
    <w:rsid w:val="00A83585"/>
    <w:rsid w:val="00A8365F"/>
    <w:rsid w:val="00A83E09"/>
    <w:rsid w:val="00A84E8A"/>
    <w:rsid w:val="00A852B8"/>
    <w:rsid w:val="00A85462"/>
    <w:rsid w:val="00A87660"/>
    <w:rsid w:val="00A90160"/>
    <w:rsid w:val="00A90A55"/>
    <w:rsid w:val="00A9108A"/>
    <w:rsid w:val="00A91BD5"/>
    <w:rsid w:val="00A926FC"/>
    <w:rsid w:val="00A935FC"/>
    <w:rsid w:val="00A944E6"/>
    <w:rsid w:val="00A94E3D"/>
    <w:rsid w:val="00A95900"/>
    <w:rsid w:val="00A96103"/>
    <w:rsid w:val="00A96271"/>
    <w:rsid w:val="00AA0436"/>
    <w:rsid w:val="00AA0D91"/>
    <w:rsid w:val="00AA259D"/>
    <w:rsid w:val="00AA294B"/>
    <w:rsid w:val="00AA29C4"/>
    <w:rsid w:val="00AA2CF5"/>
    <w:rsid w:val="00AA313E"/>
    <w:rsid w:val="00AA3293"/>
    <w:rsid w:val="00AA334E"/>
    <w:rsid w:val="00AA3537"/>
    <w:rsid w:val="00AA356B"/>
    <w:rsid w:val="00AA50DA"/>
    <w:rsid w:val="00AA533C"/>
    <w:rsid w:val="00AA59D3"/>
    <w:rsid w:val="00AA5CEB"/>
    <w:rsid w:val="00AA5D9E"/>
    <w:rsid w:val="00AA67B6"/>
    <w:rsid w:val="00AA6945"/>
    <w:rsid w:val="00AA75AF"/>
    <w:rsid w:val="00AA7A7A"/>
    <w:rsid w:val="00AA7FBD"/>
    <w:rsid w:val="00AB003A"/>
    <w:rsid w:val="00AB0D6C"/>
    <w:rsid w:val="00AB0E56"/>
    <w:rsid w:val="00AB1174"/>
    <w:rsid w:val="00AB1258"/>
    <w:rsid w:val="00AB1371"/>
    <w:rsid w:val="00AB2BE4"/>
    <w:rsid w:val="00AB3083"/>
    <w:rsid w:val="00AB30B3"/>
    <w:rsid w:val="00AB3648"/>
    <w:rsid w:val="00AB4C2C"/>
    <w:rsid w:val="00AB4F61"/>
    <w:rsid w:val="00AB5649"/>
    <w:rsid w:val="00AB6447"/>
    <w:rsid w:val="00AB6B4C"/>
    <w:rsid w:val="00AB748B"/>
    <w:rsid w:val="00AC0012"/>
    <w:rsid w:val="00AC049E"/>
    <w:rsid w:val="00AC14A3"/>
    <w:rsid w:val="00AC14C2"/>
    <w:rsid w:val="00AC19C8"/>
    <w:rsid w:val="00AC259B"/>
    <w:rsid w:val="00AC28AE"/>
    <w:rsid w:val="00AC2B7A"/>
    <w:rsid w:val="00AC2F65"/>
    <w:rsid w:val="00AC3879"/>
    <w:rsid w:val="00AC436C"/>
    <w:rsid w:val="00AC5BFD"/>
    <w:rsid w:val="00AC60B4"/>
    <w:rsid w:val="00AC65F9"/>
    <w:rsid w:val="00AC67BC"/>
    <w:rsid w:val="00AC7BDB"/>
    <w:rsid w:val="00AD02F7"/>
    <w:rsid w:val="00AD070C"/>
    <w:rsid w:val="00AD130E"/>
    <w:rsid w:val="00AD1335"/>
    <w:rsid w:val="00AD1467"/>
    <w:rsid w:val="00AD16AC"/>
    <w:rsid w:val="00AD183C"/>
    <w:rsid w:val="00AD1C91"/>
    <w:rsid w:val="00AD1E75"/>
    <w:rsid w:val="00AD1F5B"/>
    <w:rsid w:val="00AD2769"/>
    <w:rsid w:val="00AD35D7"/>
    <w:rsid w:val="00AD4A66"/>
    <w:rsid w:val="00AD4F72"/>
    <w:rsid w:val="00AD6D67"/>
    <w:rsid w:val="00AD74E4"/>
    <w:rsid w:val="00AD7D3F"/>
    <w:rsid w:val="00AE0212"/>
    <w:rsid w:val="00AE1B78"/>
    <w:rsid w:val="00AE1CC4"/>
    <w:rsid w:val="00AE1E0A"/>
    <w:rsid w:val="00AE2C0C"/>
    <w:rsid w:val="00AE3704"/>
    <w:rsid w:val="00AE41B3"/>
    <w:rsid w:val="00AE4283"/>
    <w:rsid w:val="00AE4596"/>
    <w:rsid w:val="00AE45F2"/>
    <w:rsid w:val="00AE4BEC"/>
    <w:rsid w:val="00AE5944"/>
    <w:rsid w:val="00AE6CCE"/>
    <w:rsid w:val="00AE7800"/>
    <w:rsid w:val="00AE7A07"/>
    <w:rsid w:val="00AF003B"/>
    <w:rsid w:val="00AF0138"/>
    <w:rsid w:val="00AF0704"/>
    <w:rsid w:val="00AF0C2F"/>
    <w:rsid w:val="00AF0ED6"/>
    <w:rsid w:val="00AF1228"/>
    <w:rsid w:val="00AF135E"/>
    <w:rsid w:val="00AF1905"/>
    <w:rsid w:val="00AF292B"/>
    <w:rsid w:val="00AF2BB4"/>
    <w:rsid w:val="00AF4183"/>
    <w:rsid w:val="00AF4495"/>
    <w:rsid w:val="00AF4AA6"/>
    <w:rsid w:val="00AF4DCB"/>
    <w:rsid w:val="00AF4F7F"/>
    <w:rsid w:val="00AF7182"/>
    <w:rsid w:val="00AF780F"/>
    <w:rsid w:val="00AF7B46"/>
    <w:rsid w:val="00B01599"/>
    <w:rsid w:val="00B01D54"/>
    <w:rsid w:val="00B025FC"/>
    <w:rsid w:val="00B07372"/>
    <w:rsid w:val="00B0792E"/>
    <w:rsid w:val="00B10496"/>
    <w:rsid w:val="00B107A2"/>
    <w:rsid w:val="00B110E8"/>
    <w:rsid w:val="00B118A0"/>
    <w:rsid w:val="00B12707"/>
    <w:rsid w:val="00B12EAA"/>
    <w:rsid w:val="00B14093"/>
    <w:rsid w:val="00B1429A"/>
    <w:rsid w:val="00B151D8"/>
    <w:rsid w:val="00B15602"/>
    <w:rsid w:val="00B15EBC"/>
    <w:rsid w:val="00B16B6B"/>
    <w:rsid w:val="00B16B77"/>
    <w:rsid w:val="00B16DED"/>
    <w:rsid w:val="00B17130"/>
    <w:rsid w:val="00B172FF"/>
    <w:rsid w:val="00B1745F"/>
    <w:rsid w:val="00B21368"/>
    <w:rsid w:val="00B215A8"/>
    <w:rsid w:val="00B21E0E"/>
    <w:rsid w:val="00B22189"/>
    <w:rsid w:val="00B25572"/>
    <w:rsid w:val="00B273E1"/>
    <w:rsid w:val="00B27DB8"/>
    <w:rsid w:val="00B30F7E"/>
    <w:rsid w:val="00B30FC0"/>
    <w:rsid w:val="00B32281"/>
    <w:rsid w:val="00B322D1"/>
    <w:rsid w:val="00B32767"/>
    <w:rsid w:val="00B33932"/>
    <w:rsid w:val="00B342AA"/>
    <w:rsid w:val="00B35106"/>
    <w:rsid w:val="00B35155"/>
    <w:rsid w:val="00B3524E"/>
    <w:rsid w:val="00B35682"/>
    <w:rsid w:val="00B36453"/>
    <w:rsid w:val="00B36528"/>
    <w:rsid w:val="00B3682B"/>
    <w:rsid w:val="00B36BC0"/>
    <w:rsid w:val="00B41DE5"/>
    <w:rsid w:val="00B41F8B"/>
    <w:rsid w:val="00B42B6B"/>
    <w:rsid w:val="00B43CFE"/>
    <w:rsid w:val="00B444E1"/>
    <w:rsid w:val="00B4565A"/>
    <w:rsid w:val="00B45896"/>
    <w:rsid w:val="00B46221"/>
    <w:rsid w:val="00B46820"/>
    <w:rsid w:val="00B46AD8"/>
    <w:rsid w:val="00B46E60"/>
    <w:rsid w:val="00B46EB4"/>
    <w:rsid w:val="00B4737C"/>
    <w:rsid w:val="00B4747F"/>
    <w:rsid w:val="00B476B5"/>
    <w:rsid w:val="00B47E8D"/>
    <w:rsid w:val="00B510E1"/>
    <w:rsid w:val="00B51C75"/>
    <w:rsid w:val="00B52171"/>
    <w:rsid w:val="00B5316D"/>
    <w:rsid w:val="00B54DD8"/>
    <w:rsid w:val="00B559EC"/>
    <w:rsid w:val="00B56218"/>
    <w:rsid w:val="00B56569"/>
    <w:rsid w:val="00B5696E"/>
    <w:rsid w:val="00B56DEC"/>
    <w:rsid w:val="00B56F44"/>
    <w:rsid w:val="00B56F94"/>
    <w:rsid w:val="00B5766B"/>
    <w:rsid w:val="00B619D4"/>
    <w:rsid w:val="00B6247E"/>
    <w:rsid w:val="00B62E20"/>
    <w:rsid w:val="00B63FA8"/>
    <w:rsid w:val="00B64781"/>
    <w:rsid w:val="00B64F07"/>
    <w:rsid w:val="00B6523A"/>
    <w:rsid w:val="00B6627C"/>
    <w:rsid w:val="00B66C51"/>
    <w:rsid w:val="00B66E58"/>
    <w:rsid w:val="00B6735D"/>
    <w:rsid w:val="00B7023B"/>
    <w:rsid w:val="00B70AF3"/>
    <w:rsid w:val="00B7126F"/>
    <w:rsid w:val="00B72222"/>
    <w:rsid w:val="00B72C1E"/>
    <w:rsid w:val="00B72F75"/>
    <w:rsid w:val="00B738E5"/>
    <w:rsid w:val="00B74D6F"/>
    <w:rsid w:val="00B755A7"/>
    <w:rsid w:val="00B76A54"/>
    <w:rsid w:val="00B77031"/>
    <w:rsid w:val="00B773E0"/>
    <w:rsid w:val="00B80185"/>
    <w:rsid w:val="00B803E1"/>
    <w:rsid w:val="00B80831"/>
    <w:rsid w:val="00B8119E"/>
    <w:rsid w:val="00B816FB"/>
    <w:rsid w:val="00B82B42"/>
    <w:rsid w:val="00B832C7"/>
    <w:rsid w:val="00B8422D"/>
    <w:rsid w:val="00B84CCB"/>
    <w:rsid w:val="00B84D18"/>
    <w:rsid w:val="00B84FFA"/>
    <w:rsid w:val="00B852D6"/>
    <w:rsid w:val="00B857B6"/>
    <w:rsid w:val="00B86220"/>
    <w:rsid w:val="00B86F0B"/>
    <w:rsid w:val="00B87090"/>
    <w:rsid w:val="00B91163"/>
    <w:rsid w:val="00B91AB0"/>
    <w:rsid w:val="00B91C33"/>
    <w:rsid w:val="00B91D27"/>
    <w:rsid w:val="00B91D9E"/>
    <w:rsid w:val="00B920EF"/>
    <w:rsid w:val="00B928A7"/>
    <w:rsid w:val="00B942D7"/>
    <w:rsid w:val="00B943E7"/>
    <w:rsid w:val="00B94540"/>
    <w:rsid w:val="00B94860"/>
    <w:rsid w:val="00B94B48"/>
    <w:rsid w:val="00B95648"/>
    <w:rsid w:val="00B9572F"/>
    <w:rsid w:val="00B96390"/>
    <w:rsid w:val="00BA0177"/>
    <w:rsid w:val="00BA11FF"/>
    <w:rsid w:val="00BA1EC0"/>
    <w:rsid w:val="00BA222B"/>
    <w:rsid w:val="00BA2FA9"/>
    <w:rsid w:val="00BA353D"/>
    <w:rsid w:val="00BA3BF6"/>
    <w:rsid w:val="00BA43C9"/>
    <w:rsid w:val="00BA56E5"/>
    <w:rsid w:val="00BA5DD4"/>
    <w:rsid w:val="00BA7296"/>
    <w:rsid w:val="00BB0964"/>
    <w:rsid w:val="00BB1201"/>
    <w:rsid w:val="00BB1454"/>
    <w:rsid w:val="00BB174B"/>
    <w:rsid w:val="00BB1DCF"/>
    <w:rsid w:val="00BB1F99"/>
    <w:rsid w:val="00BB1FA1"/>
    <w:rsid w:val="00BB38C6"/>
    <w:rsid w:val="00BB3B65"/>
    <w:rsid w:val="00BB3D0A"/>
    <w:rsid w:val="00BB4ED6"/>
    <w:rsid w:val="00BB674A"/>
    <w:rsid w:val="00BB7FF2"/>
    <w:rsid w:val="00BC03EC"/>
    <w:rsid w:val="00BC0489"/>
    <w:rsid w:val="00BC07CA"/>
    <w:rsid w:val="00BC0FAB"/>
    <w:rsid w:val="00BC107D"/>
    <w:rsid w:val="00BC1347"/>
    <w:rsid w:val="00BC1629"/>
    <w:rsid w:val="00BC1A25"/>
    <w:rsid w:val="00BC26EF"/>
    <w:rsid w:val="00BC350B"/>
    <w:rsid w:val="00BC408C"/>
    <w:rsid w:val="00BC43CB"/>
    <w:rsid w:val="00BC4400"/>
    <w:rsid w:val="00BC45A2"/>
    <w:rsid w:val="00BC5B0D"/>
    <w:rsid w:val="00BC683E"/>
    <w:rsid w:val="00BC73C2"/>
    <w:rsid w:val="00BC77B0"/>
    <w:rsid w:val="00BD0157"/>
    <w:rsid w:val="00BD05E2"/>
    <w:rsid w:val="00BD0815"/>
    <w:rsid w:val="00BD1717"/>
    <w:rsid w:val="00BD1F5F"/>
    <w:rsid w:val="00BD2423"/>
    <w:rsid w:val="00BD4001"/>
    <w:rsid w:val="00BD4659"/>
    <w:rsid w:val="00BD4A94"/>
    <w:rsid w:val="00BD4ABE"/>
    <w:rsid w:val="00BD5A35"/>
    <w:rsid w:val="00BD6259"/>
    <w:rsid w:val="00BD763E"/>
    <w:rsid w:val="00BD773F"/>
    <w:rsid w:val="00BD7ABA"/>
    <w:rsid w:val="00BE07EE"/>
    <w:rsid w:val="00BE18F4"/>
    <w:rsid w:val="00BE24E5"/>
    <w:rsid w:val="00BE2B64"/>
    <w:rsid w:val="00BE2C7E"/>
    <w:rsid w:val="00BE3198"/>
    <w:rsid w:val="00BE32A2"/>
    <w:rsid w:val="00BE389D"/>
    <w:rsid w:val="00BE3E02"/>
    <w:rsid w:val="00BE4120"/>
    <w:rsid w:val="00BE51C1"/>
    <w:rsid w:val="00BE5242"/>
    <w:rsid w:val="00BE5542"/>
    <w:rsid w:val="00BE5677"/>
    <w:rsid w:val="00BE5752"/>
    <w:rsid w:val="00BE6DD6"/>
    <w:rsid w:val="00BE74ED"/>
    <w:rsid w:val="00BE7BED"/>
    <w:rsid w:val="00BE7DDC"/>
    <w:rsid w:val="00BF04A1"/>
    <w:rsid w:val="00BF0912"/>
    <w:rsid w:val="00BF12B1"/>
    <w:rsid w:val="00BF1A7E"/>
    <w:rsid w:val="00BF1BC8"/>
    <w:rsid w:val="00BF1E39"/>
    <w:rsid w:val="00BF22EB"/>
    <w:rsid w:val="00BF319E"/>
    <w:rsid w:val="00BF3375"/>
    <w:rsid w:val="00BF35D1"/>
    <w:rsid w:val="00BF3B9A"/>
    <w:rsid w:val="00BF3DD0"/>
    <w:rsid w:val="00BF4171"/>
    <w:rsid w:val="00BF48AB"/>
    <w:rsid w:val="00BF4C44"/>
    <w:rsid w:val="00BF5100"/>
    <w:rsid w:val="00BF574E"/>
    <w:rsid w:val="00BF57BD"/>
    <w:rsid w:val="00BF6FBD"/>
    <w:rsid w:val="00BF74FB"/>
    <w:rsid w:val="00BF76D0"/>
    <w:rsid w:val="00BF7793"/>
    <w:rsid w:val="00BF7EC0"/>
    <w:rsid w:val="00C00037"/>
    <w:rsid w:val="00C00795"/>
    <w:rsid w:val="00C00EAF"/>
    <w:rsid w:val="00C01477"/>
    <w:rsid w:val="00C017EE"/>
    <w:rsid w:val="00C0255C"/>
    <w:rsid w:val="00C02AB1"/>
    <w:rsid w:val="00C03879"/>
    <w:rsid w:val="00C03ED8"/>
    <w:rsid w:val="00C04741"/>
    <w:rsid w:val="00C04BF3"/>
    <w:rsid w:val="00C053E6"/>
    <w:rsid w:val="00C05EF0"/>
    <w:rsid w:val="00C06D7A"/>
    <w:rsid w:val="00C07487"/>
    <w:rsid w:val="00C0753B"/>
    <w:rsid w:val="00C100B0"/>
    <w:rsid w:val="00C1050D"/>
    <w:rsid w:val="00C10D6C"/>
    <w:rsid w:val="00C115FA"/>
    <w:rsid w:val="00C1181E"/>
    <w:rsid w:val="00C1270A"/>
    <w:rsid w:val="00C13BC9"/>
    <w:rsid w:val="00C151B3"/>
    <w:rsid w:val="00C15DF1"/>
    <w:rsid w:val="00C15EA1"/>
    <w:rsid w:val="00C17231"/>
    <w:rsid w:val="00C17253"/>
    <w:rsid w:val="00C177F3"/>
    <w:rsid w:val="00C17B08"/>
    <w:rsid w:val="00C203AB"/>
    <w:rsid w:val="00C208F5"/>
    <w:rsid w:val="00C22205"/>
    <w:rsid w:val="00C239F7"/>
    <w:rsid w:val="00C23D1A"/>
    <w:rsid w:val="00C24A7B"/>
    <w:rsid w:val="00C24F65"/>
    <w:rsid w:val="00C25DFD"/>
    <w:rsid w:val="00C25F29"/>
    <w:rsid w:val="00C25F9B"/>
    <w:rsid w:val="00C26B2C"/>
    <w:rsid w:val="00C26E45"/>
    <w:rsid w:val="00C27443"/>
    <w:rsid w:val="00C27DA1"/>
    <w:rsid w:val="00C30479"/>
    <w:rsid w:val="00C30FB6"/>
    <w:rsid w:val="00C30FF5"/>
    <w:rsid w:val="00C3126E"/>
    <w:rsid w:val="00C31653"/>
    <w:rsid w:val="00C31681"/>
    <w:rsid w:val="00C31EE4"/>
    <w:rsid w:val="00C31F08"/>
    <w:rsid w:val="00C325A4"/>
    <w:rsid w:val="00C33067"/>
    <w:rsid w:val="00C331C3"/>
    <w:rsid w:val="00C341E6"/>
    <w:rsid w:val="00C34F06"/>
    <w:rsid w:val="00C35402"/>
    <w:rsid w:val="00C35492"/>
    <w:rsid w:val="00C36239"/>
    <w:rsid w:val="00C37C8D"/>
    <w:rsid w:val="00C40399"/>
    <w:rsid w:val="00C40A15"/>
    <w:rsid w:val="00C41CCB"/>
    <w:rsid w:val="00C41CF7"/>
    <w:rsid w:val="00C41D5F"/>
    <w:rsid w:val="00C42079"/>
    <w:rsid w:val="00C4287C"/>
    <w:rsid w:val="00C43F3E"/>
    <w:rsid w:val="00C44A89"/>
    <w:rsid w:val="00C45388"/>
    <w:rsid w:val="00C464FA"/>
    <w:rsid w:val="00C46A24"/>
    <w:rsid w:val="00C46C6B"/>
    <w:rsid w:val="00C46E0A"/>
    <w:rsid w:val="00C471FC"/>
    <w:rsid w:val="00C4776A"/>
    <w:rsid w:val="00C47AAE"/>
    <w:rsid w:val="00C503C8"/>
    <w:rsid w:val="00C5074C"/>
    <w:rsid w:val="00C50D0E"/>
    <w:rsid w:val="00C51975"/>
    <w:rsid w:val="00C52090"/>
    <w:rsid w:val="00C52CE4"/>
    <w:rsid w:val="00C539AF"/>
    <w:rsid w:val="00C53C7B"/>
    <w:rsid w:val="00C5451D"/>
    <w:rsid w:val="00C546B1"/>
    <w:rsid w:val="00C54855"/>
    <w:rsid w:val="00C548AF"/>
    <w:rsid w:val="00C557D8"/>
    <w:rsid w:val="00C55966"/>
    <w:rsid w:val="00C567D6"/>
    <w:rsid w:val="00C56C51"/>
    <w:rsid w:val="00C578E7"/>
    <w:rsid w:val="00C57EE9"/>
    <w:rsid w:val="00C57F08"/>
    <w:rsid w:val="00C60B5F"/>
    <w:rsid w:val="00C60C0B"/>
    <w:rsid w:val="00C60C93"/>
    <w:rsid w:val="00C61C39"/>
    <w:rsid w:val="00C61C57"/>
    <w:rsid w:val="00C61E3C"/>
    <w:rsid w:val="00C61F5A"/>
    <w:rsid w:val="00C61F9B"/>
    <w:rsid w:val="00C62818"/>
    <w:rsid w:val="00C62B95"/>
    <w:rsid w:val="00C648A4"/>
    <w:rsid w:val="00C649B7"/>
    <w:rsid w:val="00C668A7"/>
    <w:rsid w:val="00C66CFF"/>
    <w:rsid w:val="00C70668"/>
    <w:rsid w:val="00C70E3A"/>
    <w:rsid w:val="00C721FF"/>
    <w:rsid w:val="00C72D48"/>
    <w:rsid w:val="00C74441"/>
    <w:rsid w:val="00C7483D"/>
    <w:rsid w:val="00C75ED1"/>
    <w:rsid w:val="00C77B24"/>
    <w:rsid w:val="00C81022"/>
    <w:rsid w:val="00C82096"/>
    <w:rsid w:val="00C83434"/>
    <w:rsid w:val="00C834E2"/>
    <w:rsid w:val="00C83AB6"/>
    <w:rsid w:val="00C83AD3"/>
    <w:rsid w:val="00C83E32"/>
    <w:rsid w:val="00C8418C"/>
    <w:rsid w:val="00C84389"/>
    <w:rsid w:val="00C84959"/>
    <w:rsid w:val="00C84975"/>
    <w:rsid w:val="00C8564E"/>
    <w:rsid w:val="00C860B4"/>
    <w:rsid w:val="00C86294"/>
    <w:rsid w:val="00C86D0B"/>
    <w:rsid w:val="00C87026"/>
    <w:rsid w:val="00C87616"/>
    <w:rsid w:val="00C8779C"/>
    <w:rsid w:val="00C87B3C"/>
    <w:rsid w:val="00C87E5C"/>
    <w:rsid w:val="00C90011"/>
    <w:rsid w:val="00C902D1"/>
    <w:rsid w:val="00C907BD"/>
    <w:rsid w:val="00C918A9"/>
    <w:rsid w:val="00C91B9E"/>
    <w:rsid w:val="00C92BA2"/>
    <w:rsid w:val="00C92C1E"/>
    <w:rsid w:val="00C9313B"/>
    <w:rsid w:val="00C93862"/>
    <w:rsid w:val="00C939AC"/>
    <w:rsid w:val="00C93B48"/>
    <w:rsid w:val="00C949B6"/>
    <w:rsid w:val="00C95926"/>
    <w:rsid w:val="00C96CDD"/>
    <w:rsid w:val="00C96F62"/>
    <w:rsid w:val="00C97340"/>
    <w:rsid w:val="00CA00E2"/>
    <w:rsid w:val="00CA03F4"/>
    <w:rsid w:val="00CA09CA"/>
    <w:rsid w:val="00CA1252"/>
    <w:rsid w:val="00CA1339"/>
    <w:rsid w:val="00CA141A"/>
    <w:rsid w:val="00CA2663"/>
    <w:rsid w:val="00CA2764"/>
    <w:rsid w:val="00CA27BC"/>
    <w:rsid w:val="00CA28C7"/>
    <w:rsid w:val="00CA3423"/>
    <w:rsid w:val="00CA3D21"/>
    <w:rsid w:val="00CA3DF1"/>
    <w:rsid w:val="00CA48F5"/>
    <w:rsid w:val="00CA5157"/>
    <w:rsid w:val="00CA5F44"/>
    <w:rsid w:val="00CA6EA3"/>
    <w:rsid w:val="00CA6FBA"/>
    <w:rsid w:val="00CA7435"/>
    <w:rsid w:val="00CA7A13"/>
    <w:rsid w:val="00CB00B2"/>
    <w:rsid w:val="00CB02A6"/>
    <w:rsid w:val="00CB0316"/>
    <w:rsid w:val="00CB1ACF"/>
    <w:rsid w:val="00CB312E"/>
    <w:rsid w:val="00CB3212"/>
    <w:rsid w:val="00CB331B"/>
    <w:rsid w:val="00CB3834"/>
    <w:rsid w:val="00CB39AC"/>
    <w:rsid w:val="00CB4311"/>
    <w:rsid w:val="00CB4BE8"/>
    <w:rsid w:val="00CB648D"/>
    <w:rsid w:val="00CB6538"/>
    <w:rsid w:val="00CB7541"/>
    <w:rsid w:val="00CB75BD"/>
    <w:rsid w:val="00CB7770"/>
    <w:rsid w:val="00CB7CFA"/>
    <w:rsid w:val="00CC2220"/>
    <w:rsid w:val="00CC30E9"/>
    <w:rsid w:val="00CC32CD"/>
    <w:rsid w:val="00CC332B"/>
    <w:rsid w:val="00CC3354"/>
    <w:rsid w:val="00CC33F9"/>
    <w:rsid w:val="00CC4AE1"/>
    <w:rsid w:val="00CC5585"/>
    <w:rsid w:val="00CC5681"/>
    <w:rsid w:val="00CC56A3"/>
    <w:rsid w:val="00CC63AC"/>
    <w:rsid w:val="00CC6782"/>
    <w:rsid w:val="00CC68FA"/>
    <w:rsid w:val="00CC7A52"/>
    <w:rsid w:val="00CD0791"/>
    <w:rsid w:val="00CD14BA"/>
    <w:rsid w:val="00CD1C80"/>
    <w:rsid w:val="00CD1E60"/>
    <w:rsid w:val="00CD23A7"/>
    <w:rsid w:val="00CD2C4C"/>
    <w:rsid w:val="00CD3112"/>
    <w:rsid w:val="00CD3571"/>
    <w:rsid w:val="00CD3D73"/>
    <w:rsid w:val="00CD432E"/>
    <w:rsid w:val="00CD4930"/>
    <w:rsid w:val="00CD51C3"/>
    <w:rsid w:val="00CD5ECA"/>
    <w:rsid w:val="00CD6B34"/>
    <w:rsid w:val="00CD707C"/>
    <w:rsid w:val="00CD70BF"/>
    <w:rsid w:val="00CD7B6F"/>
    <w:rsid w:val="00CE0A41"/>
    <w:rsid w:val="00CE1C7B"/>
    <w:rsid w:val="00CE574D"/>
    <w:rsid w:val="00CE6211"/>
    <w:rsid w:val="00CE66A2"/>
    <w:rsid w:val="00CE69AC"/>
    <w:rsid w:val="00CE79C8"/>
    <w:rsid w:val="00CF00FB"/>
    <w:rsid w:val="00CF22D6"/>
    <w:rsid w:val="00CF23C7"/>
    <w:rsid w:val="00CF305E"/>
    <w:rsid w:val="00CF36E4"/>
    <w:rsid w:val="00CF40A8"/>
    <w:rsid w:val="00CF4B65"/>
    <w:rsid w:val="00CF52EE"/>
    <w:rsid w:val="00CF5834"/>
    <w:rsid w:val="00CF5AB3"/>
    <w:rsid w:val="00CF606D"/>
    <w:rsid w:val="00CF67C8"/>
    <w:rsid w:val="00CF6CBC"/>
    <w:rsid w:val="00CF6D27"/>
    <w:rsid w:val="00D007D4"/>
    <w:rsid w:val="00D00831"/>
    <w:rsid w:val="00D0140D"/>
    <w:rsid w:val="00D02F7F"/>
    <w:rsid w:val="00D035EE"/>
    <w:rsid w:val="00D040A5"/>
    <w:rsid w:val="00D04239"/>
    <w:rsid w:val="00D043A0"/>
    <w:rsid w:val="00D052AF"/>
    <w:rsid w:val="00D0580E"/>
    <w:rsid w:val="00D059CB"/>
    <w:rsid w:val="00D065E4"/>
    <w:rsid w:val="00D10254"/>
    <w:rsid w:val="00D11DD7"/>
    <w:rsid w:val="00D11E1F"/>
    <w:rsid w:val="00D12CDE"/>
    <w:rsid w:val="00D12F0C"/>
    <w:rsid w:val="00D130A0"/>
    <w:rsid w:val="00D131E9"/>
    <w:rsid w:val="00D1381A"/>
    <w:rsid w:val="00D13FA3"/>
    <w:rsid w:val="00D14E51"/>
    <w:rsid w:val="00D14E95"/>
    <w:rsid w:val="00D14EAC"/>
    <w:rsid w:val="00D14F91"/>
    <w:rsid w:val="00D154AA"/>
    <w:rsid w:val="00D15B36"/>
    <w:rsid w:val="00D1668C"/>
    <w:rsid w:val="00D16B6C"/>
    <w:rsid w:val="00D17072"/>
    <w:rsid w:val="00D170A0"/>
    <w:rsid w:val="00D1737B"/>
    <w:rsid w:val="00D20C64"/>
    <w:rsid w:val="00D20E30"/>
    <w:rsid w:val="00D2146F"/>
    <w:rsid w:val="00D22860"/>
    <w:rsid w:val="00D248D7"/>
    <w:rsid w:val="00D254C6"/>
    <w:rsid w:val="00D25507"/>
    <w:rsid w:val="00D258E7"/>
    <w:rsid w:val="00D267D4"/>
    <w:rsid w:val="00D26A50"/>
    <w:rsid w:val="00D26A99"/>
    <w:rsid w:val="00D26BCB"/>
    <w:rsid w:val="00D2770A"/>
    <w:rsid w:val="00D31788"/>
    <w:rsid w:val="00D31DEA"/>
    <w:rsid w:val="00D32746"/>
    <w:rsid w:val="00D33505"/>
    <w:rsid w:val="00D336AE"/>
    <w:rsid w:val="00D33DBF"/>
    <w:rsid w:val="00D34823"/>
    <w:rsid w:val="00D34EBC"/>
    <w:rsid w:val="00D34FBF"/>
    <w:rsid w:val="00D369D6"/>
    <w:rsid w:val="00D36F3F"/>
    <w:rsid w:val="00D373D2"/>
    <w:rsid w:val="00D37771"/>
    <w:rsid w:val="00D377B5"/>
    <w:rsid w:val="00D4076A"/>
    <w:rsid w:val="00D40899"/>
    <w:rsid w:val="00D410FF"/>
    <w:rsid w:val="00D416A0"/>
    <w:rsid w:val="00D4271E"/>
    <w:rsid w:val="00D42912"/>
    <w:rsid w:val="00D43110"/>
    <w:rsid w:val="00D432E2"/>
    <w:rsid w:val="00D4440E"/>
    <w:rsid w:val="00D44F76"/>
    <w:rsid w:val="00D455BE"/>
    <w:rsid w:val="00D456E3"/>
    <w:rsid w:val="00D45713"/>
    <w:rsid w:val="00D45C56"/>
    <w:rsid w:val="00D462E6"/>
    <w:rsid w:val="00D46C6B"/>
    <w:rsid w:val="00D479B2"/>
    <w:rsid w:val="00D50729"/>
    <w:rsid w:val="00D50B04"/>
    <w:rsid w:val="00D5124C"/>
    <w:rsid w:val="00D5137E"/>
    <w:rsid w:val="00D52112"/>
    <w:rsid w:val="00D5262C"/>
    <w:rsid w:val="00D53C99"/>
    <w:rsid w:val="00D548B7"/>
    <w:rsid w:val="00D55671"/>
    <w:rsid w:val="00D55CE1"/>
    <w:rsid w:val="00D55D03"/>
    <w:rsid w:val="00D565C6"/>
    <w:rsid w:val="00D5696E"/>
    <w:rsid w:val="00D57576"/>
    <w:rsid w:val="00D575FF"/>
    <w:rsid w:val="00D60BC9"/>
    <w:rsid w:val="00D61086"/>
    <w:rsid w:val="00D61A36"/>
    <w:rsid w:val="00D61B66"/>
    <w:rsid w:val="00D61CF8"/>
    <w:rsid w:val="00D61ECF"/>
    <w:rsid w:val="00D62102"/>
    <w:rsid w:val="00D6216C"/>
    <w:rsid w:val="00D622CE"/>
    <w:rsid w:val="00D62E57"/>
    <w:rsid w:val="00D63A2C"/>
    <w:rsid w:val="00D63D8D"/>
    <w:rsid w:val="00D63FED"/>
    <w:rsid w:val="00D64186"/>
    <w:rsid w:val="00D642E0"/>
    <w:rsid w:val="00D643DE"/>
    <w:rsid w:val="00D64D78"/>
    <w:rsid w:val="00D6522C"/>
    <w:rsid w:val="00D656A9"/>
    <w:rsid w:val="00D668CA"/>
    <w:rsid w:val="00D66E99"/>
    <w:rsid w:val="00D67060"/>
    <w:rsid w:val="00D716B9"/>
    <w:rsid w:val="00D71FB7"/>
    <w:rsid w:val="00D72A8E"/>
    <w:rsid w:val="00D73A45"/>
    <w:rsid w:val="00D73AD5"/>
    <w:rsid w:val="00D7401C"/>
    <w:rsid w:val="00D740D4"/>
    <w:rsid w:val="00D7432C"/>
    <w:rsid w:val="00D757B4"/>
    <w:rsid w:val="00D75896"/>
    <w:rsid w:val="00D759FF"/>
    <w:rsid w:val="00D75A92"/>
    <w:rsid w:val="00D76A86"/>
    <w:rsid w:val="00D77613"/>
    <w:rsid w:val="00D77D48"/>
    <w:rsid w:val="00D8006F"/>
    <w:rsid w:val="00D8092D"/>
    <w:rsid w:val="00D80C1E"/>
    <w:rsid w:val="00D8296C"/>
    <w:rsid w:val="00D82ABD"/>
    <w:rsid w:val="00D82FB9"/>
    <w:rsid w:val="00D8410F"/>
    <w:rsid w:val="00D84EDE"/>
    <w:rsid w:val="00D859BE"/>
    <w:rsid w:val="00D85B56"/>
    <w:rsid w:val="00D862E5"/>
    <w:rsid w:val="00D86705"/>
    <w:rsid w:val="00D86D85"/>
    <w:rsid w:val="00D908E6"/>
    <w:rsid w:val="00D909D3"/>
    <w:rsid w:val="00D90CF9"/>
    <w:rsid w:val="00D91936"/>
    <w:rsid w:val="00D91CF1"/>
    <w:rsid w:val="00D92020"/>
    <w:rsid w:val="00D92990"/>
    <w:rsid w:val="00D92AE4"/>
    <w:rsid w:val="00D930A1"/>
    <w:rsid w:val="00D93464"/>
    <w:rsid w:val="00D93C2B"/>
    <w:rsid w:val="00D9433A"/>
    <w:rsid w:val="00D946DF"/>
    <w:rsid w:val="00D94C31"/>
    <w:rsid w:val="00D96993"/>
    <w:rsid w:val="00D9736C"/>
    <w:rsid w:val="00D9754F"/>
    <w:rsid w:val="00D975DE"/>
    <w:rsid w:val="00DA1588"/>
    <w:rsid w:val="00DA3201"/>
    <w:rsid w:val="00DA331A"/>
    <w:rsid w:val="00DA3F33"/>
    <w:rsid w:val="00DA400D"/>
    <w:rsid w:val="00DA460B"/>
    <w:rsid w:val="00DA4676"/>
    <w:rsid w:val="00DA4D85"/>
    <w:rsid w:val="00DA57EB"/>
    <w:rsid w:val="00DA5DC2"/>
    <w:rsid w:val="00DA6220"/>
    <w:rsid w:val="00DA6476"/>
    <w:rsid w:val="00DA6664"/>
    <w:rsid w:val="00DA6CFD"/>
    <w:rsid w:val="00DA6F52"/>
    <w:rsid w:val="00DA7100"/>
    <w:rsid w:val="00DB0733"/>
    <w:rsid w:val="00DB0BAB"/>
    <w:rsid w:val="00DB0C50"/>
    <w:rsid w:val="00DB1396"/>
    <w:rsid w:val="00DB1BA4"/>
    <w:rsid w:val="00DB2012"/>
    <w:rsid w:val="00DB26EE"/>
    <w:rsid w:val="00DB2C88"/>
    <w:rsid w:val="00DB360D"/>
    <w:rsid w:val="00DB388D"/>
    <w:rsid w:val="00DB3EED"/>
    <w:rsid w:val="00DB423F"/>
    <w:rsid w:val="00DB48F9"/>
    <w:rsid w:val="00DB4D7C"/>
    <w:rsid w:val="00DB4E89"/>
    <w:rsid w:val="00DB758A"/>
    <w:rsid w:val="00DB7F44"/>
    <w:rsid w:val="00DB7FC5"/>
    <w:rsid w:val="00DC0125"/>
    <w:rsid w:val="00DC057A"/>
    <w:rsid w:val="00DC06C5"/>
    <w:rsid w:val="00DC0D93"/>
    <w:rsid w:val="00DC1C93"/>
    <w:rsid w:val="00DC1DB6"/>
    <w:rsid w:val="00DC1E98"/>
    <w:rsid w:val="00DC23DE"/>
    <w:rsid w:val="00DC2ECC"/>
    <w:rsid w:val="00DC2FDA"/>
    <w:rsid w:val="00DC358C"/>
    <w:rsid w:val="00DC358E"/>
    <w:rsid w:val="00DC4227"/>
    <w:rsid w:val="00DC42FA"/>
    <w:rsid w:val="00DC47EC"/>
    <w:rsid w:val="00DC4F8B"/>
    <w:rsid w:val="00DC5D73"/>
    <w:rsid w:val="00DC7347"/>
    <w:rsid w:val="00DC7941"/>
    <w:rsid w:val="00DC7A89"/>
    <w:rsid w:val="00DC7D87"/>
    <w:rsid w:val="00DC7D8A"/>
    <w:rsid w:val="00DC7E25"/>
    <w:rsid w:val="00DD00EF"/>
    <w:rsid w:val="00DD04C7"/>
    <w:rsid w:val="00DD33FC"/>
    <w:rsid w:val="00DD45EE"/>
    <w:rsid w:val="00DD5184"/>
    <w:rsid w:val="00DD5421"/>
    <w:rsid w:val="00DD571C"/>
    <w:rsid w:val="00DD5FEB"/>
    <w:rsid w:val="00DD6558"/>
    <w:rsid w:val="00DD741E"/>
    <w:rsid w:val="00DD7508"/>
    <w:rsid w:val="00DD76D3"/>
    <w:rsid w:val="00DE0435"/>
    <w:rsid w:val="00DE0668"/>
    <w:rsid w:val="00DE11C3"/>
    <w:rsid w:val="00DE1492"/>
    <w:rsid w:val="00DE1699"/>
    <w:rsid w:val="00DE2573"/>
    <w:rsid w:val="00DE3194"/>
    <w:rsid w:val="00DE31C2"/>
    <w:rsid w:val="00DE3241"/>
    <w:rsid w:val="00DE379D"/>
    <w:rsid w:val="00DE42EA"/>
    <w:rsid w:val="00DE4E79"/>
    <w:rsid w:val="00DE50F7"/>
    <w:rsid w:val="00DE6CE1"/>
    <w:rsid w:val="00DE6EE8"/>
    <w:rsid w:val="00DE6FAF"/>
    <w:rsid w:val="00DE77EE"/>
    <w:rsid w:val="00DE7B8D"/>
    <w:rsid w:val="00DE7BF0"/>
    <w:rsid w:val="00DE7C6D"/>
    <w:rsid w:val="00DE7FA7"/>
    <w:rsid w:val="00DF046F"/>
    <w:rsid w:val="00DF0586"/>
    <w:rsid w:val="00DF05CA"/>
    <w:rsid w:val="00DF0DF7"/>
    <w:rsid w:val="00DF21E3"/>
    <w:rsid w:val="00DF2501"/>
    <w:rsid w:val="00DF27CD"/>
    <w:rsid w:val="00DF3AA6"/>
    <w:rsid w:val="00DF4EB3"/>
    <w:rsid w:val="00DF5E25"/>
    <w:rsid w:val="00DF648A"/>
    <w:rsid w:val="00DF6EBC"/>
    <w:rsid w:val="00DF72B1"/>
    <w:rsid w:val="00DF73C6"/>
    <w:rsid w:val="00E009B2"/>
    <w:rsid w:val="00E00F2E"/>
    <w:rsid w:val="00E02D3B"/>
    <w:rsid w:val="00E0405D"/>
    <w:rsid w:val="00E040F7"/>
    <w:rsid w:val="00E04D87"/>
    <w:rsid w:val="00E04E42"/>
    <w:rsid w:val="00E053FE"/>
    <w:rsid w:val="00E05512"/>
    <w:rsid w:val="00E05B44"/>
    <w:rsid w:val="00E05CF6"/>
    <w:rsid w:val="00E066D3"/>
    <w:rsid w:val="00E07333"/>
    <w:rsid w:val="00E10471"/>
    <w:rsid w:val="00E10770"/>
    <w:rsid w:val="00E113FB"/>
    <w:rsid w:val="00E11A53"/>
    <w:rsid w:val="00E11A6C"/>
    <w:rsid w:val="00E11CB4"/>
    <w:rsid w:val="00E12ADB"/>
    <w:rsid w:val="00E13C5C"/>
    <w:rsid w:val="00E13C8B"/>
    <w:rsid w:val="00E1430E"/>
    <w:rsid w:val="00E14645"/>
    <w:rsid w:val="00E15BC1"/>
    <w:rsid w:val="00E15F2C"/>
    <w:rsid w:val="00E15FA5"/>
    <w:rsid w:val="00E1661C"/>
    <w:rsid w:val="00E17140"/>
    <w:rsid w:val="00E20A77"/>
    <w:rsid w:val="00E20F5A"/>
    <w:rsid w:val="00E215CE"/>
    <w:rsid w:val="00E21D3C"/>
    <w:rsid w:val="00E224B6"/>
    <w:rsid w:val="00E22B16"/>
    <w:rsid w:val="00E23BD2"/>
    <w:rsid w:val="00E23C99"/>
    <w:rsid w:val="00E23E26"/>
    <w:rsid w:val="00E24397"/>
    <w:rsid w:val="00E244DB"/>
    <w:rsid w:val="00E25D0F"/>
    <w:rsid w:val="00E2664B"/>
    <w:rsid w:val="00E26E15"/>
    <w:rsid w:val="00E27226"/>
    <w:rsid w:val="00E2795F"/>
    <w:rsid w:val="00E3104F"/>
    <w:rsid w:val="00E31857"/>
    <w:rsid w:val="00E32376"/>
    <w:rsid w:val="00E3248A"/>
    <w:rsid w:val="00E32846"/>
    <w:rsid w:val="00E329D5"/>
    <w:rsid w:val="00E32F3C"/>
    <w:rsid w:val="00E32FBA"/>
    <w:rsid w:val="00E3305E"/>
    <w:rsid w:val="00E33446"/>
    <w:rsid w:val="00E344BE"/>
    <w:rsid w:val="00E34631"/>
    <w:rsid w:val="00E34A82"/>
    <w:rsid w:val="00E35885"/>
    <w:rsid w:val="00E35967"/>
    <w:rsid w:val="00E36144"/>
    <w:rsid w:val="00E366B2"/>
    <w:rsid w:val="00E3697F"/>
    <w:rsid w:val="00E3758A"/>
    <w:rsid w:val="00E4005D"/>
    <w:rsid w:val="00E40BD2"/>
    <w:rsid w:val="00E40C58"/>
    <w:rsid w:val="00E40D5C"/>
    <w:rsid w:val="00E41DE1"/>
    <w:rsid w:val="00E42282"/>
    <w:rsid w:val="00E42848"/>
    <w:rsid w:val="00E43418"/>
    <w:rsid w:val="00E43572"/>
    <w:rsid w:val="00E43700"/>
    <w:rsid w:val="00E43EAB"/>
    <w:rsid w:val="00E4418A"/>
    <w:rsid w:val="00E449A3"/>
    <w:rsid w:val="00E44A20"/>
    <w:rsid w:val="00E45512"/>
    <w:rsid w:val="00E46BB9"/>
    <w:rsid w:val="00E46FE8"/>
    <w:rsid w:val="00E47A2B"/>
    <w:rsid w:val="00E47B45"/>
    <w:rsid w:val="00E47D65"/>
    <w:rsid w:val="00E47EEE"/>
    <w:rsid w:val="00E5012B"/>
    <w:rsid w:val="00E503C3"/>
    <w:rsid w:val="00E50B73"/>
    <w:rsid w:val="00E5167E"/>
    <w:rsid w:val="00E524E1"/>
    <w:rsid w:val="00E527DE"/>
    <w:rsid w:val="00E535A6"/>
    <w:rsid w:val="00E53ABC"/>
    <w:rsid w:val="00E5461E"/>
    <w:rsid w:val="00E56BEF"/>
    <w:rsid w:val="00E56CD8"/>
    <w:rsid w:val="00E56DEE"/>
    <w:rsid w:val="00E56F9C"/>
    <w:rsid w:val="00E5704C"/>
    <w:rsid w:val="00E572A7"/>
    <w:rsid w:val="00E57D8F"/>
    <w:rsid w:val="00E60D73"/>
    <w:rsid w:val="00E62717"/>
    <w:rsid w:val="00E63024"/>
    <w:rsid w:val="00E6366D"/>
    <w:rsid w:val="00E636B7"/>
    <w:rsid w:val="00E637B5"/>
    <w:rsid w:val="00E64C8C"/>
    <w:rsid w:val="00E64F47"/>
    <w:rsid w:val="00E6526F"/>
    <w:rsid w:val="00E6595B"/>
    <w:rsid w:val="00E65D87"/>
    <w:rsid w:val="00E661DB"/>
    <w:rsid w:val="00E663A0"/>
    <w:rsid w:val="00E66D9D"/>
    <w:rsid w:val="00E675A7"/>
    <w:rsid w:val="00E678CD"/>
    <w:rsid w:val="00E70899"/>
    <w:rsid w:val="00E70948"/>
    <w:rsid w:val="00E70B51"/>
    <w:rsid w:val="00E71371"/>
    <w:rsid w:val="00E7153A"/>
    <w:rsid w:val="00E7195F"/>
    <w:rsid w:val="00E71DF0"/>
    <w:rsid w:val="00E723EC"/>
    <w:rsid w:val="00E72440"/>
    <w:rsid w:val="00E7317A"/>
    <w:rsid w:val="00E7381D"/>
    <w:rsid w:val="00E742E6"/>
    <w:rsid w:val="00E74959"/>
    <w:rsid w:val="00E76732"/>
    <w:rsid w:val="00E768CC"/>
    <w:rsid w:val="00E77C87"/>
    <w:rsid w:val="00E77ECF"/>
    <w:rsid w:val="00E80150"/>
    <w:rsid w:val="00E80FDB"/>
    <w:rsid w:val="00E81F94"/>
    <w:rsid w:val="00E8269D"/>
    <w:rsid w:val="00E82C37"/>
    <w:rsid w:val="00E83802"/>
    <w:rsid w:val="00E838D4"/>
    <w:rsid w:val="00E8394E"/>
    <w:rsid w:val="00E83FB9"/>
    <w:rsid w:val="00E84202"/>
    <w:rsid w:val="00E84677"/>
    <w:rsid w:val="00E847EF"/>
    <w:rsid w:val="00E84A02"/>
    <w:rsid w:val="00E85E34"/>
    <w:rsid w:val="00E86164"/>
    <w:rsid w:val="00E861D4"/>
    <w:rsid w:val="00E86654"/>
    <w:rsid w:val="00E867D3"/>
    <w:rsid w:val="00E86A18"/>
    <w:rsid w:val="00E86CD5"/>
    <w:rsid w:val="00E86DAD"/>
    <w:rsid w:val="00E874D5"/>
    <w:rsid w:val="00E87831"/>
    <w:rsid w:val="00E90706"/>
    <w:rsid w:val="00E9135F"/>
    <w:rsid w:val="00E9167B"/>
    <w:rsid w:val="00E919BF"/>
    <w:rsid w:val="00E91F2F"/>
    <w:rsid w:val="00E9260F"/>
    <w:rsid w:val="00E926B0"/>
    <w:rsid w:val="00E938F2"/>
    <w:rsid w:val="00E945AF"/>
    <w:rsid w:val="00E948D6"/>
    <w:rsid w:val="00E95182"/>
    <w:rsid w:val="00E95392"/>
    <w:rsid w:val="00E960AC"/>
    <w:rsid w:val="00E96C7E"/>
    <w:rsid w:val="00E9762E"/>
    <w:rsid w:val="00EA005E"/>
    <w:rsid w:val="00EA057C"/>
    <w:rsid w:val="00EA1618"/>
    <w:rsid w:val="00EA1EBD"/>
    <w:rsid w:val="00EA20CE"/>
    <w:rsid w:val="00EA21CB"/>
    <w:rsid w:val="00EA27F0"/>
    <w:rsid w:val="00EA28DF"/>
    <w:rsid w:val="00EA2B5A"/>
    <w:rsid w:val="00EA365B"/>
    <w:rsid w:val="00EA62FC"/>
    <w:rsid w:val="00EA6B83"/>
    <w:rsid w:val="00EA73E8"/>
    <w:rsid w:val="00EA7CA5"/>
    <w:rsid w:val="00EA7DDA"/>
    <w:rsid w:val="00EB0395"/>
    <w:rsid w:val="00EB0CE7"/>
    <w:rsid w:val="00EB1096"/>
    <w:rsid w:val="00EB10D8"/>
    <w:rsid w:val="00EB1E0D"/>
    <w:rsid w:val="00EB216B"/>
    <w:rsid w:val="00EB2ECC"/>
    <w:rsid w:val="00EB375F"/>
    <w:rsid w:val="00EB3858"/>
    <w:rsid w:val="00EB4F20"/>
    <w:rsid w:val="00EB5C26"/>
    <w:rsid w:val="00EB5CCB"/>
    <w:rsid w:val="00EB667E"/>
    <w:rsid w:val="00EB7915"/>
    <w:rsid w:val="00EB7EE6"/>
    <w:rsid w:val="00EC0F4C"/>
    <w:rsid w:val="00EC1A61"/>
    <w:rsid w:val="00EC20E9"/>
    <w:rsid w:val="00EC23E1"/>
    <w:rsid w:val="00EC2A3E"/>
    <w:rsid w:val="00EC3281"/>
    <w:rsid w:val="00EC3599"/>
    <w:rsid w:val="00EC3DCE"/>
    <w:rsid w:val="00EC4984"/>
    <w:rsid w:val="00EC4B06"/>
    <w:rsid w:val="00EC5174"/>
    <w:rsid w:val="00EC5458"/>
    <w:rsid w:val="00EC54A6"/>
    <w:rsid w:val="00EC5906"/>
    <w:rsid w:val="00EC64F2"/>
    <w:rsid w:val="00EC6552"/>
    <w:rsid w:val="00ED0DFE"/>
    <w:rsid w:val="00ED16A3"/>
    <w:rsid w:val="00ED19F1"/>
    <w:rsid w:val="00ED1BE7"/>
    <w:rsid w:val="00ED2473"/>
    <w:rsid w:val="00ED2DEA"/>
    <w:rsid w:val="00ED49B4"/>
    <w:rsid w:val="00ED4B23"/>
    <w:rsid w:val="00ED4BD2"/>
    <w:rsid w:val="00ED55AC"/>
    <w:rsid w:val="00ED5779"/>
    <w:rsid w:val="00ED60C4"/>
    <w:rsid w:val="00ED674A"/>
    <w:rsid w:val="00ED6E58"/>
    <w:rsid w:val="00ED7399"/>
    <w:rsid w:val="00ED73DD"/>
    <w:rsid w:val="00ED783F"/>
    <w:rsid w:val="00EE0616"/>
    <w:rsid w:val="00EE0695"/>
    <w:rsid w:val="00EE0732"/>
    <w:rsid w:val="00EE1332"/>
    <w:rsid w:val="00EE1820"/>
    <w:rsid w:val="00EE1E09"/>
    <w:rsid w:val="00EE25B3"/>
    <w:rsid w:val="00EE3A79"/>
    <w:rsid w:val="00EE439E"/>
    <w:rsid w:val="00EE4941"/>
    <w:rsid w:val="00EE6080"/>
    <w:rsid w:val="00EF08A5"/>
    <w:rsid w:val="00EF38D6"/>
    <w:rsid w:val="00EF3D5B"/>
    <w:rsid w:val="00EF3E31"/>
    <w:rsid w:val="00EF4C98"/>
    <w:rsid w:val="00EF51A6"/>
    <w:rsid w:val="00EF5915"/>
    <w:rsid w:val="00EF5D11"/>
    <w:rsid w:val="00EF7A63"/>
    <w:rsid w:val="00F0054D"/>
    <w:rsid w:val="00F01394"/>
    <w:rsid w:val="00F0191C"/>
    <w:rsid w:val="00F01A1B"/>
    <w:rsid w:val="00F03070"/>
    <w:rsid w:val="00F031C4"/>
    <w:rsid w:val="00F03A20"/>
    <w:rsid w:val="00F04056"/>
    <w:rsid w:val="00F04284"/>
    <w:rsid w:val="00F04693"/>
    <w:rsid w:val="00F04941"/>
    <w:rsid w:val="00F04B7C"/>
    <w:rsid w:val="00F05035"/>
    <w:rsid w:val="00F05E19"/>
    <w:rsid w:val="00F0631F"/>
    <w:rsid w:val="00F065F6"/>
    <w:rsid w:val="00F10DC5"/>
    <w:rsid w:val="00F11008"/>
    <w:rsid w:val="00F11CED"/>
    <w:rsid w:val="00F121ED"/>
    <w:rsid w:val="00F12253"/>
    <w:rsid w:val="00F156B9"/>
    <w:rsid w:val="00F16201"/>
    <w:rsid w:val="00F16A99"/>
    <w:rsid w:val="00F16F97"/>
    <w:rsid w:val="00F175C1"/>
    <w:rsid w:val="00F1793E"/>
    <w:rsid w:val="00F17A43"/>
    <w:rsid w:val="00F20200"/>
    <w:rsid w:val="00F206C5"/>
    <w:rsid w:val="00F20B15"/>
    <w:rsid w:val="00F21412"/>
    <w:rsid w:val="00F21FB3"/>
    <w:rsid w:val="00F2225C"/>
    <w:rsid w:val="00F22A1A"/>
    <w:rsid w:val="00F22BAE"/>
    <w:rsid w:val="00F2323F"/>
    <w:rsid w:val="00F234E3"/>
    <w:rsid w:val="00F238EB"/>
    <w:rsid w:val="00F24C94"/>
    <w:rsid w:val="00F2565D"/>
    <w:rsid w:val="00F25B88"/>
    <w:rsid w:val="00F2625F"/>
    <w:rsid w:val="00F2641A"/>
    <w:rsid w:val="00F266F6"/>
    <w:rsid w:val="00F26EB5"/>
    <w:rsid w:val="00F272E9"/>
    <w:rsid w:val="00F273D3"/>
    <w:rsid w:val="00F303F9"/>
    <w:rsid w:val="00F30BDD"/>
    <w:rsid w:val="00F3168D"/>
    <w:rsid w:val="00F317A4"/>
    <w:rsid w:val="00F31B65"/>
    <w:rsid w:val="00F3205B"/>
    <w:rsid w:val="00F325BF"/>
    <w:rsid w:val="00F33134"/>
    <w:rsid w:val="00F33847"/>
    <w:rsid w:val="00F343E4"/>
    <w:rsid w:val="00F34BE9"/>
    <w:rsid w:val="00F34C59"/>
    <w:rsid w:val="00F34CAC"/>
    <w:rsid w:val="00F34EA2"/>
    <w:rsid w:val="00F354FA"/>
    <w:rsid w:val="00F3647B"/>
    <w:rsid w:val="00F365FC"/>
    <w:rsid w:val="00F36F77"/>
    <w:rsid w:val="00F3776E"/>
    <w:rsid w:val="00F379A3"/>
    <w:rsid w:val="00F400E8"/>
    <w:rsid w:val="00F4037B"/>
    <w:rsid w:val="00F40518"/>
    <w:rsid w:val="00F4253B"/>
    <w:rsid w:val="00F436CE"/>
    <w:rsid w:val="00F437EC"/>
    <w:rsid w:val="00F43C3F"/>
    <w:rsid w:val="00F44156"/>
    <w:rsid w:val="00F44C8C"/>
    <w:rsid w:val="00F44D0E"/>
    <w:rsid w:val="00F44DD6"/>
    <w:rsid w:val="00F44EEB"/>
    <w:rsid w:val="00F45790"/>
    <w:rsid w:val="00F45A93"/>
    <w:rsid w:val="00F45D3D"/>
    <w:rsid w:val="00F477F8"/>
    <w:rsid w:val="00F479D9"/>
    <w:rsid w:val="00F47F20"/>
    <w:rsid w:val="00F50AC7"/>
    <w:rsid w:val="00F510BA"/>
    <w:rsid w:val="00F52AB3"/>
    <w:rsid w:val="00F539F6"/>
    <w:rsid w:val="00F53A44"/>
    <w:rsid w:val="00F53C15"/>
    <w:rsid w:val="00F540EC"/>
    <w:rsid w:val="00F54583"/>
    <w:rsid w:val="00F54871"/>
    <w:rsid w:val="00F55060"/>
    <w:rsid w:val="00F553C4"/>
    <w:rsid w:val="00F5598A"/>
    <w:rsid w:val="00F55CDE"/>
    <w:rsid w:val="00F56079"/>
    <w:rsid w:val="00F56B7E"/>
    <w:rsid w:val="00F5776C"/>
    <w:rsid w:val="00F577E8"/>
    <w:rsid w:val="00F57BB0"/>
    <w:rsid w:val="00F57DA3"/>
    <w:rsid w:val="00F60535"/>
    <w:rsid w:val="00F60610"/>
    <w:rsid w:val="00F6090A"/>
    <w:rsid w:val="00F60B37"/>
    <w:rsid w:val="00F61DE9"/>
    <w:rsid w:val="00F63625"/>
    <w:rsid w:val="00F6385C"/>
    <w:rsid w:val="00F63A98"/>
    <w:rsid w:val="00F63DB8"/>
    <w:rsid w:val="00F6469E"/>
    <w:rsid w:val="00F64730"/>
    <w:rsid w:val="00F64D41"/>
    <w:rsid w:val="00F65E98"/>
    <w:rsid w:val="00F66ED7"/>
    <w:rsid w:val="00F6733D"/>
    <w:rsid w:val="00F6780D"/>
    <w:rsid w:val="00F679CC"/>
    <w:rsid w:val="00F67C26"/>
    <w:rsid w:val="00F67E9E"/>
    <w:rsid w:val="00F7079D"/>
    <w:rsid w:val="00F71D4B"/>
    <w:rsid w:val="00F721B5"/>
    <w:rsid w:val="00F72B06"/>
    <w:rsid w:val="00F72BA1"/>
    <w:rsid w:val="00F74677"/>
    <w:rsid w:val="00F75656"/>
    <w:rsid w:val="00F7579E"/>
    <w:rsid w:val="00F76C56"/>
    <w:rsid w:val="00F77518"/>
    <w:rsid w:val="00F7789D"/>
    <w:rsid w:val="00F816DE"/>
    <w:rsid w:val="00F82017"/>
    <w:rsid w:val="00F825AE"/>
    <w:rsid w:val="00F826A4"/>
    <w:rsid w:val="00F8277D"/>
    <w:rsid w:val="00F82E19"/>
    <w:rsid w:val="00F83099"/>
    <w:rsid w:val="00F83431"/>
    <w:rsid w:val="00F838C7"/>
    <w:rsid w:val="00F84CB1"/>
    <w:rsid w:val="00F84F71"/>
    <w:rsid w:val="00F855B5"/>
    <w:rsid w:val="00F85B97"/>
    <w:rsid w:val="00F85C61"/>
    <w:rsid w:val="00F87797"/>
    <w:rsid w:val="00F878CA"/>
    <w:rsid w:val="00F9081E"/>
    <w:rsid w:val="00F92DE6"/>
    <w:rsid w:val="00F92F03"/>
    <w:rsid w:val="00F93208"/>
    <w:rsid w:val="00F9322C"/>
    <w:rsid w:val="00F93679"/>
    <w:rsid w:val="00F93C92"/>
    <w:rsid w:val="00F94C48"/>
    <w:rsid w:val="00F94D09"/>
    <w:rsid w:val="00F94FFC"/>
    <w:rsid w:val="00F97383"/>
    <w:rsid w:val="00F97B92"/>
    <w:rsid w:val="00FA16C7"/>
    <w:rsid w:val="00FA2A07"/>
    <w:rsid w:val="00FA30CA"/>
    <w:rsid w:val="00FA38FD"/>
    <w:rsid w:val="00FA403C"/>
    <w:rsid w:val="00FA4516"/>
    <w:rsid w:val="00FA45C9"/>
    <w:rsid w:val="00FA4F79"/>
    <w:rsid w:val="00FA5ADF"/>
    <w:rsid w:val="00FA647D"/>
    <w:rsid w:val="00FA659B"/>
    <w:rsid w:val="00FA6FE9"/>
    <w:rsid w:val="00FB02E2"/>
    <w:rsid w:val="00FB1D21"/>
    <w:rsid w:val="00FB1DAD"/>
    <w:rsid w:val="00FB3D7A"/>
    <w:rsid w:val="00FB49DF"/>
    <w:rsid w:val="00FB4EAD"/>
    <w:rsid w:val="00FB65A1"/>
    <w:rsid w:val="00FB6ADC"/>
    <w:rsid w:val="00FB755F"/>
    <w:rsid w:val="00FB7E9B"/>
    <w:rsid w:val="00FB7F21"/>
    <w:rsid w:val="00FC063D"/>
    <w:rsid w:val="00FC0BFE"/>
    <w:rsid w:val="00FC0F35"/>
    <w:rsid w:val="00FC10C1"/>
    <w:rsid w:val="00FC1ABA"/>
    <w:rsid w:val="00FC1D60"/>
    <w:rsid w:val="00FC23FD"/>
    <w:rsid w:val="00FC2AAE"/>
    <w:rsid w:val="00FC2BE4"/>
    <w:rsid w:val="00FC3C0D"/>
    <w:rsid w:val="00FC5371"/>
    <w:rsid w:val="00FC5FBB"/>
    <w:rsid w:val="00FC64D7"/>
    <w:rsid w:val="00FC66F3"/>
    <w:rsid w:val="00FC6A9D"/>
    <w:rsid w:val="00FC7153"/>
    <w:rsid w:val="00FC737C"/>
    <w:rsid w:val="00FC7485"/>
    <w:rsid w:val="00FC7600"/>
    <w:rsid w:val="00FC7A07"/>
    <w:rsid w:val="00FD0DAA"/>
    <w:rsid w:val="00FD0F05"/>
    <w:rsid w:val="00FD166B"/>
    <w:rsid w:val="00FD2519"/>
    <w:rsid w:val="00FD26CD"/>
    <w:rsid w:val="00FD2737"/>
    <w:rsid w:val="00FD2D3A"/>
    <w:rsid w:val="00FD37A6"/>
    <w:rsid w:val="00FD38FF"/>
    <w:rsid w:val="00FD48DA"/>
    <w:rsid w:val="00FD48EB"/>
    <w:rsid w:val="00FD4B48"/>
    <w:rsid w:val="00FD55FF"/>
    <w:rsid w:val="00FD61AF"/>
    <w:rsid w:val="00FD68C0"/>
    <w:rsid w:val="00FD7291"/>
    <w:rsid w:val="00FD7570"/>
    <w:rsid w:val="00FD7CDB"/>
    <w:rsid w:val="00FE0E68"/>
    <w:rsid w:val="00FE1A82"/>
    <w:rsid w:val="00FE264F"/>
    <w:rsid w:val="00FE35B1"/>
    <w:rsid w:val="00FE3D34"/>
    <w:rsid w:val="00FE4389"/>
    <w:rsid w:val="00FE577A"/>
    <w:rsid w:val="00FE6C33"/>
    <w:rsid w:val="00FE6D6E"/>
    <w:rsid w:val="00FE7607"/>
    <w:rsid w:val="00FE7D10"/>
    <w:rsid w:val="00FE7EE4"/>
    <w:rsid w:val="00FF0882"/>
    <w:rsid w:val="00FF0BE6"/>
    <w:rsid w:val="00FF1257"/>
    <w:rsid w:val="00FF16C6"/>
    <w:rsid w:val="00FF180F"/>
    <w:rsid w:val="00FF1C3F"/>
    <w:rsid w:val="00FF2055"/>
    <w:rsid w:val="00FF23B7"/>
    <w:rsid w:val="00FF3163"/>
    <w:rsid w:val="00FF326A"/>
    <w:rsid w:val="00FF343E"/>
    <w:rsid w:val="00FF3895"/>
    <w:rsid w:val="00FF3D64"/>
    <w:rsid w:val="00FF43DF"/>
    <w:rsid w:val="00FF45D0"/>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v:textbox inset="5.85pt,.7pt,5.85pt,.7pt"/>
    </o:shapedefaults>
    <o:shapelayout v:ext="edit">
      <o:idmap v:ext="edit" data="1"/>
    </o:shapelayout>
  </w:shapeDefaults>
  <w:decimalSymbol w:val="."/>
  <w:listSeparator w:val=","/>
  <w14:docId w14:val="37A509F5"/>
  <w15:docId w15:val="{71C47CFF-17AA-449A-B61E-202DBB043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C1629"/>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536"/>
        <w:tab w:val="right" w:pos="9072"/>
      </w:tabs>
    </w:pPr>
  </w:style>
  <w:style w:type="paragraph" w:styleId="DocumentMap">
    <w:name w:val="Document Map"/>
    <w:basedOn w:val="Normal"/>
    <w:semiHidden/>
    <w:pPr>
      <w:shd w:val="clear" w:color="auto" w:fill="000080"/>
    </w:pPr>
    <w:rPr>
      <w:rFonts w:ascii="Tahoma" w:hAnsi="Tahoma" w:cs="Tahoma"/>
    </w:rPr>
  </w:style>
  <w:style w:type="paragraph" w:styleId="BodyText">
    <w:name w:val="Body Text"/>
    <w:aliases w:val="bt"/>
    <w:basedOn w:val="Normal"/>
  </w:style>
  <w:style w:type="paragraph" w:customStyle="1" w:styleId="TdocHeading2">
    <w:name w:val="Tdoc_Heading_2"/>
    <w:basedOn w:val="Normal"/>
  </w:style>
  <w:style w:type="character" w:styleId="Hyperlink">
    <w:name w:val="Hyperlink"/>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x-none"/>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val="x-none"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paragraph" w:customStyle="1" w:styleId="TAN">
    <w:name w:val="TAN"/>
    <w:basedOn w:val="TAL"/>
    <w:rsid w:val="008B32E5"/>
    <w:pPr>
      <w:overflowPunct/>
      <w:autoSpaceDE/>
      <w:autoSpaceDN/>
      <w:adjustRightInd/>
      <w:spacing w:after="0"/>
      <w:ind w:left="851" w:hanging="851"/>
      <w:jc w:val="left"/>
      <w:textAlignment w:val="auto"/>
    </w:pPr>
    <w:rPr>
      <w:lang w:eastAsia="en-US"/>
    </w:rPr>
  </w:style>
  <w:style w:type="character" w:customStyle="1" w:styleId="TALChar">
    <w:name w:val="TAL Char"/>
    <w:rsid w:val="008B32E5"/>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6492936">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0465178">
      <w:bodyDiv w:val="1"/>
      <w:marLeft w:val="0"/>
      <w:marRight w:val="0"/>
      <w:marTop w:val="0"/>
      <w:marBottom w:val="0"/>
      <w:divBdr>
        <w:top w:val="none" w:sz="0" w:space="0" w:color="auto"/>
        <w:left w:val="none" w:sz="0" w:space="0" w:color="auto"/>
        <w:bottom w:val="none" w:sz="0" w:space="0" w:color="auto"/>
        <w:right w:val="none" w:sz="0" w:space="0" w:color="auto"/>
      </w:divBdr>
      <w:divsChild>
        <w:div w:id="274287395">
          <w:marLeft w:val="360"/>
          <w:marRight w:val="0"/>
          <w:marTop w:val="200"/>
          <w:marBottom w:val="0"/>
          <w:divBdr>
            <w:top w:val="none" w:sz="0" w:space="0" w:color="auto"/>
            <w:left w:val="none" w:sz="0" w:space="0" w:color="auto"/>
            <w:bottom w:val="none" w:sz="0" w:space="0" w:color="auto"/>
            <w:right w:val="none" w:sz="0" w:space="0" w:color="auto"/>
          </w:divBdr>
        </w:div>
        <w:div w:id="1129787883">
          <w:marLeft w:val="1080"/>
          <w:marRight w:val="0"/>
          <w:marTop w:val="100"/>
          <w:marBottom w:val="0"/>
          <w:divBdr>
            <w:top w:val="none" w:sz="0" w:space="0" w:color="auto"/>
            <w:left w:val="none" w:sz="0" w:space="0" w:color="auto"/>
            <w:bottom w:val="none" w:sz="0" w:space="0" w:color="auto"/>
            <w:right w:val="none" w:sz="0" w:space="0" w:color="auto"/>
          </w:divBdr>
        </w:div>
        <w:div w:id="1510870367">
          <w:marLeft w:val="1080"/>
          <w:marRight w:val="0"/>
          <w:marTop w:val="100"/>
          <w:marBottom w:val="0"/>
          <w:divBdr>
            <w:top w:val="none" w:sz="0" w:space="0" w:color="auto"/>
            <w:left w:val="none" w:sz="0" w:space="0" w:color="auto"/>
            <w:bottom w:val="none" w:sz="0" w:space="0" w:color="auto"/>
            <w:right w:val="none" w:sz="0" w:space="0" w:color="auto"/>
          </w:divBdr>
        </w:div>
        <w:div w:id="1170099903">
          <w:marLeft w:val="360"/>
          <w:marRight w:val="0"/>
          <w:marTop w:val="200"/>
          <w:marBottom w:val="0"/>
          <w:divBdr>
            <w:top w:val="none" w:sz="0" w:space="0" w:color="auto"/>
            <w:left w:val="none" w:sz="0" w:space="0" w:color="auto"/>
            <w:bottom w:val="none" w:sz="0" w:space="0" w:color="auto"/>
            <w:right w:val="none" w:sz="0" w:space="0" w:color="auto"/>
          </w:divBdr>
        </w:div>
        <w:div w:id="211963922">
          <w:marLeft w:val="360"/>
          <w:marRight w:val="0"/>
          <w:marTop w:val="200"/>
          <w:marBottom w:val="0"/>
          <w:divBdr>
            <w:top w:val="none" w:sz="0" w:space="0" w:color="auto"/>
            <w:left w:val="none" w:sz="0" w:space="0" w:color="auto"/>
            <w:bottom w:val="none" w:sz="0" w:space="0" w:color="auto"/>
            <w:right w:val="none" w:sz="0" w:space="0" w:color="auto"/>
          </w:divBdr>
        </w:div>
        <w:div w:id="1157770028">
          <w:marLeft w:val="1080"/>
          <w:marRight w:val="0"/>
          <w:marTop w:val="100"/>
          <w:marBottom w:val="0"/>
          <w:divBdr>
            <w:top w:val="none" w:sz="0" w:space="0" w:color="auto"/>
            <w:left w:val="none" w:sz="0" w:space="0" w:color="auto"/>
            <w:bottom w:val="none" w:sz="0" w:space="0" w:color="auto"/>
            <w:right w:val="none" w:sz="0" w:space="0" w:color="auto"/>
          </w:divBdr>
        </w:div>
        <w:div w:id="2128766763">
          <w:marLeft w:val="1080"/>
          <w:marRight w:val="0"/>
          <w:marTop w:val="100"/>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93137328">
      <w:bodyDiv w:val="1"/>
      <w:marLeft w:val="0"/>
      <w:marRight w:val="0"/>
      <w:marTop w:val="0"/>
      <w:marBottom w:val="0"/>
      <w:divBdr>
        <w:top w:val="none" w:sz="0" w:space="0" w:color="auto"/>
        <w:left w:val="none" w:sz="0" w:space="0" w:color="auto"/>
        <w:bottom w:val="none" w:sz="0" w:space="0" w:color="auto"/>
        <w:right w:val="none" w:sz="0" w:space="0" w:color="auto"/>
      </w:divBdr>
    </w:div>
    <w:div w:id="99035786">
      <w:bodyDiv w:val="1"/>
      <w:marLeft w:val="0"/>
      <w:marRight w:val="0"/>
      <w:marTop w:val="0"/>
      <w:marBottom w:val="0"/>
      <w:divBdr>
        <w:top w:val="none" w:sz="0" w:space="0" w:color="auto"/>
        <w:left w:val="none" w:sz="0" w:space="0" w:color="auto"/>
        <w:bottom w:val="none" w:sz="0" w:space="0" w:color="auto"/>
        <w:right w:val="none" w:sz="0" w:space="0" w:color="auto"/>
      </w:divBdr>
      <w:divsChild>
        <w:div w:id="1410543206">
          <w:marLeft w:val="360"/>
          <w:marRight w:val="0"/>
          <w:marTop w:val="20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2135998">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1702123">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60720543">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34457461">
      <w:bodyDiv w:val="1"/>
      <w:marLeft w:val="0"/>
      <w:marRight w:val="0"/>
      <w:marTop w:val="0"/>
      <w:marBottom w:val="0"/>
      <w:divBdr>
        <w:top w:val="none" w:sz="0" w:space="0" w:color="auto"/>
        <w:left w:val="none" w:sz="0" w:space="0" w:color="auto"/>
        <w:bottom w:val="none" w:sz="0" w:space="0" w:color="auto"/>
        <w:right w:val="none" w:sz="0" w:space="0" w:color="auto"/>
      </w:divBdr>
    </w:div>
    <w:div w:id="365062556">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70753739">
      <w:bodyDiv w:val="1"/>
      <w:marLeft w:val="0"/>
      <w:marRight w:val="0"/>
      <w:marTop w:val="0"/>
      <w:marBottom w:val="0"/>
      <w:divBdr>
        <w:top w:val="none" w:sz="0" w:space="0" w:color="auto"/>
        <w:left w:val="none" w:sz="0" w:space="0" w:color="auto"/>
        <w:bottom w:val="none" w:sz="0" w:space="0" w:color="auto"/>
        <w:right w:val="none" w:sz="0" w:space="0" w:color="auto"/>
      </w:divBdr>
      <w:divsChild>
        <w:div w:id="193544587">
          <w:marLeft w:val="360"/>
          <w:marRight w:val="0"/>
          <w:marTop w:val="200"/>
          <w:marBottom w:val="0"/>
          <w:divBdr>
            <w:top w:val="none" w:sz="0" w:space="0" w:color="auto"/>
            <w:left w:val="none" w:sz="0" w:space="0" w:color="auto"/>
            <w:bottom w:val="none" w:sz="0" w:space="0" w:color="auto"/>
            <w:right w:val="none" w:sz="0" w:space="0" w:color="auto"/>
          </w:divBdr>
        </w:div>
        <w:div w:id="1228802780">
          <w:marLeft w:val="360"/>
          <w:marRight w:val="0"/>
          <w:marTop w:val="200"/>
          <w:marBottom w:val="0"/>
          <w:divBdr>
            <w:top w:val="none" w:sz="0" w:space="0" w:color="auto"/>
            <w:left w:val="none" w:sz="0" w:space="0" w:color="auto"/>
            <w:bottom w:val="none" w:sz="0" w:space="0" w:color="auto"/>
            <w:right w:val="none" w:sz="0" w:space="0" w:color="auto"/>
          </w:divBdr>
        </w:div>
        <w:div w:id="1171339360">
          <w:marLeft w:val="1080"/>
          <w:marRight w:val="0"/>
          <w:marTop w:val="100"/>
          <w:marBottom w:val="0"/>
          <w:divBdr>
            <w:top w:val="none" w:sz="0" w:space="0" w:color="auto"/>
            <w:left w:val="none" w:sz="0" w:space="0" w:color="auto"/>
            <w:bottom w:val="none" w:sz="0" w:space="0" w:color="auto"/>
            <w:right w:val="none" w:sz="0" w:space="0" w:color="auto"/>
          </w:divBdr>
        </w:div>
        <w:div w:id="65305936">
          <w:marLeft w:val="1080"/>
          <w:marRight w:val="0"/>
          <w:marTop w:val="100"/>
          <w:marBottom w:val="0"/>
          <w:divBdr>
            <w:top w:val="none" w:sz="0" w:space="0" w:color="auto"/>
            <w:left w:val="none" w:sz="0" w:space="0" w:color="auto"/>
            <w:bottom w:val="none" w:sz="0" w:space="0" w:color="auto"/>
            <w:right w:val="none" w:sz="0" w:space="0" w:color="auto"/>
          </w:divBdr>
        </w:div>
      </w:divsChild>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9009603">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0652131">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57421216">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44039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0278998">
      <w:bodyDiv w:val="1"/>
      <w:marLeft w:val="0"/>
      <w:marRight w:val="0"/>
      <w:marTop w:val="0"/>
      <w:marBottom w:val="0"/>
      <w:divBdr>
        <w:top w:val="none" w:sz="0" w:space="0" w:color="auto"/>
        <w:left w:val="none" w:sz="0" w:space="0" w:color="auto"/>
        <w:bottom w:val="none" w:sz="0" w:space="0" w:color="auto"/>
        <w:right w:val="none" w:sz="0" w:space="0" w:color="auto"/>
      </w:divBdr>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71824709">
      <w:bodyDiv w:val="1"/>
      <w:marLeft w:val="0"/>
      <w:marRight w:val="0"/>
      <w:marTop w:val="0"/>
      <w:marBottom w:val="0"/>
      <w:divBdr>
        <w:top w:val="none" w:sz="0" w:space="0" w:color="auto"/>
        <w:left w:val="none" w:sz="0" w:space="0" w:color="auto"/>
        <w:bottom w:val="none" w:sz="0" w:space="0" w:color="auto"/>
        <w:right w:val="none" w:sz="0" w:space="0" w:color="auto"/>
      </w:divBdr>
    </w:div>
    <w:div w:id="778834388">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92024">
      <w:bodyDiv w:val="1"/>
      <w:marLeft w:val="0"/>
      <w:marRight w:val="0"/>
      <w:marTop w:val="0"/>
      <w:marBottom w:val="0"/>
      <w:divBdr>
        <w:top w:val="none" w:sz="0" w:space="0" w:color="auto"/>
        <w:left w:val="none" w:sz="0" w:space="0" w:color="auto"/>
        <w:bottom w:val="none" w:sz="0" w:space="0" w:color="auto"/>
        <w:right w:val="none" w:sz="0" w:space="0" w:color="auto"/>
      </w:divBdr>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086676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00894115">
      <w:bodyDiv w:val="1"/>
      <w:marLeft w:val="0"/>
      <w:marRight w:val="0"/>
      <w:marTop w:val="0"/>
      <w:marBottom w:val="0"/>
      <w:divBdr>
        <w:top w:val="none" w:sz="0" w:space="0" w:color="auto"/>
        <w:left w:val="none" w:sz="0" w:space="0" w:color="auto"/>
        <w:bottom w:val="none" w:sz="0" w:space="0" w:color="auto"/>
        <w:right w:val="none" w:sz="0" w:space="0" w:color="auto"/>
      </w:divBdr>
    </w:div>
    <w:div w:id="1026754055">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3119">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2557899">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4654881">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3752888">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53872657">
      <w:bodyDiv w:val="1"/>
      <w:marLeft w:val="0"/>
      <w:marRight w:val="0"/>
      <w:marTop w:val="0"/>
      <w:marBottom w:val="0"/>
      <w:divBdr>
        <w:top w:val="none" w:sz="0" w:space="0" w:color="auto"/>
        <w:left w:val="none" w:sz="0" w:space="0" w:color="auto"/>
        <w:bottom w:val="none" w:sz="0" w:space="0" w:color="auto"/>
        <w:right w:val="none" w:sz="0" w:space="0" w:color="auto"/>
      </w:divBdr>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4707486">
      <w:bodyDiv w:val="1"/>
      <w:marLeft w:val="0"/>
      <w:marRight w:val="0"/>
      <w:marTop w:val="0"/>
      <w:marBottom w:val="0"/>
      <w:divBdr>
        <w:top w:val="none" w:sz="0" w:space="0" w:color="auto"/>
        <w:left w:val="none" w:sz="0" w:space="0" w:color="auto"/>
        <w:bottom w:val="none" w:sz="0" w:space="0" w:color="auto"/>
        <w:right w:val="none" w:sz="0" w:space="0" w:color="auto"/>
      </w:divBdr>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38745012">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0480003">
      <w:bodyDiv w:val="1"/>
      <w:marLeft w:val="0"/>
      <w:marRight w:val="0"/>
      <w:marTop w:val="0"/>
      <w:marBottom w:val="0"/>
      <w:divBdr>
        <w:top w:val="none" w:sz="0" w:space="0" w:color="auto"/>
        <w:left w:val="none" w:sz="0" w:space="0" w:color="auto"/>
        <w:bottom w:val="none" w:sz="0" w:space="0" w:color="auto"/>
        <w:right w:val="none" w:sz="0" w:space="0" w:color="auto"/>
      </w:divBdr>
    </w:div>
    <w:div w:id="1972207221">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1050406">
      <w:bodyDiv w:val="1"/>
      <w:marLeft w:val="0"/>
      <w:marRight w:val="0"/>
      <w:marTop w:val="0"/>
      <w:marBottom w:val="0"/>
      <w:divBdr>
        <w:top w:val="none" w:sz="0" w:space="0" w:color="auto"/>
        <w:left w:val="none" w:sz="0" w:space="0" w:color="auto"/>
        <w:bottom w:val="none" w:sz="0" w:space="0" w:color="auto"/>
        <w:right w:val="none" w:sz="0" w:space="0" w:color="auto"/>
      </w:divBdr>
    </w:div>
    <w:div w:id="2064866822">
      <w:bodyDiv w:val="1"/>
      <w:marLeft w:val="0"/>
      <w:marRight w:val="0"/>
      <w:marTop w:val="0"/>
      <w:marBottom w:val="0"/>
      <w:divBdr>
        <w:top w:val="none" w:sz="0" w:space="0" w:color="auto"/>
        <w:left w:val="none" w:sz="0" w:space="0" w:color="auto"/>
        <w:bottom w:val="none" w:sz="0" w:space="0" w:color="auto"/>
        <w:right w:val="none" w:sz="0" w:space="0" w:color="auto"/>
      </w:divBdr>
      <w:divsChild>
        <w:div w:id="322586619">
          <w:marLeft w:val="360"/>
          <w:marRight w:val="0"/>
          <w:marTop w:val="20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08260231">
      <w:bodyDiv w:val="1"/>
      <w:marLeft w:val="0"/>
      <w:marRight w:val="0"/>
      <w:marTop w:val="0"/>
      <w:marBottom w:val="0"/>
      <w:divBdr>
        <w:top w:val="none" w:sz="0" w:space="0" w:color="auto"/>
        <w:left w:val="none" w:sz="0" w:space="0" w:color="auto"/>
        <w:bottom w:val="none" w:sz="0" w:space="0" w:color="auto"/>
        <w:right w:val="none" w:sz="0" w:space="0" w:color="auto"/>
      </w:divBdr>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3EQ6UJ4K66FU-4-3872</_dlc_DocId>
    <_dlc_DocIdUrl xmlns="df4eea7b-52db-4162-980b-b352f1b580a3">
      <Url>https://projects.qualcomm.com/sites/meridian/_layouts/15/DocIdRedir.aspx?ID=3EQ6UJ4K66FU-4-3872</Url>
      <Description>3EQ6UJ4K66FU-4-3872</Description>
    </_dlc_DocIdUrl>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AA372C-B3AE-4131-AFAA-770D01263F8C}">
  <ds:schemaRefs>
    <ds:schemaRef ds:uri="http://schemas.microsoft.com/sharepoint/events"/>
  </ds:schemaRefs>
</ds:datastoreItem>
</file>

<file path=customXml/itemProps2.xml><?xml version="1.0" encoding="utf-8"?>
<ds:datastoreItem xmlns:ds="http://schemas.openxmlformats.org/officeDocument/2006/customXml" ds:itemID="{4B2E60DD-176B-4FDD-B766-0921F19A68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FB76CD-459D-4CEC-B1E1-DB5C42387913}">
  <ds:schemaRefs>
    <ds:schemaRef ds:uri="http://schemas.microsoft.com/sharepoint/v4"/>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df4eea7b-52db-4162-980b-b352f1b580a3"/>
    <ds:schemaRef ds:uri="http://www.w3.org/XML/1998/namespace"/>
    <ds:schemaRef ds:uri="http://purl.org/dc/terms/"/>
  </ds:schemaRefs>
</ds:datastoreItem>
</file>

<file path=customXml/itemProps4.xml><?xml version="1.0" encoding="utf-8"?>
<ds:datastoreItem xmlns:ds="http://schemas.openxmlformats.org/officeDocument/2006/customXml" ds:itemID="{6B10F624-D64F-450E-A5A0-BAB8EDF12AB4}">
  <ds:schemaRefs>
    <ds:schemaRef ds:uri="http://schemas.microsoft.com/sharepoint/v3/contenttype/forms"/>
  </ds:schemaRefs>
</ds:datastoreItem>
</file>

<file path=customXml/itemProps5.xml><?xml version="1.0" encoding="utf-8"?>
<ds:datastoreItem xmlns:ds="http://schemas.openxmlformats.org/officeDocument/2006/customXml" ds:itemID="{5AFA4686-48D8-490A-AA20-539A4AA1E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489</TotalTime>
  <Pages>12</Pages>
  <Words>3469</Words>
  <Characters>16399</Characters>
  <Application>Microsoft Office Word</Application>
  <DocSecurity>0</DocSecurity>
  <Lines>136</Lines>
  <Paragraphs>39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LAA</vt:lpstr>
      <vt:lpstr>LAA</vt:lpstr>
    </vt:vector>
  </TitlesOfParts>
  <Company>Intel Corporation</Company>
  <LinksUpToDate>false</LinksUpToDate>
  <CharactersWithSpaces>19829</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cp:keywords>
  <cp:lastModifiedBy>Jing Sun</cp:lastModifiedBy>
  <cp:revision>33</cp:revision>
  <cp:lastPrinted>2017-10-24T05:18:00Z</cp:lastPrinted>
  <dcterms:created xsi:type="dcterms:W3CDTF">2018-02-06T23:08:00Z</dcterms:created>
  <dcterms:modified xsi:type="dcterms:W3CDTF">2018-02-16T18:36:00Z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747333b4-baa4-4fc1-8d08-c93b103ad40d</vt:lpwstr>
  </property>
  <property fmtid="{D5CDD505-2E9C-101B-9397-08002B2CF9AE}" pid="3" name="CTP_TimeStamp">
    <vt:lpwstr>2017-12-11 19:49:23Z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0x010100B64640988C4649488F02E0537EA64775</vt:lpwstr>
  </property>
  <property fmtid="{D5CDD505-2E9C-101B-9397-08002B2CF9AE}" pid="9" name="_dlc_DocIdItemGuid">
    <vt:lpwstr>d5b1d911-d398-4453-a575-fe6f94924c67</vt:lpwstr>
  </property>
</Properties>
</file>